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86382" w14:textId="206F5833" w:rsidR="00807EA6" w:rsidRPr="00037623" w:rsidRDefault="00807EA6" w:rsidP="001B75DE">
      <w:pPr>
        <w:spacing w:after="0" w:line="276" w:lineRule="auto"/>
        <w:rPr>
          <w:rFonts w:ascii="Calibri" w:hAnsi="Calibri" w:cs="Calibri"/>
          <w:b/>
          <w:bCs/>
          <w:lang w:val="en-US"/>
        </w:rPr>
      </w:pPr>
      <w:r w:rsidRPr="00037623">
        <w:rPr>
          <w:rFonts w:ascii="Calibri" w:hAnsi="Calibri" w:cs="Calibri"/>
          <w:lang w:val="en-US"/>
        </w:rPr>
        <w:t>Terms &amp; Conditions</w:t>
      </w:r>
      <w:r w:rsidR="00645BC5" w:rsidRPr="00037623">
        <w:rPr>
          <w:rFonts w:ascii="Calibri" w:hAnsi="Calibri" w:cs="Calibri"/>
          <w:lang w:val="en-US"/>
        </w:rPr>
        <w:t xml:space="preserve">: </w:t>
      </w:r>
      <w:r w:rsidRPr="00037623">
        <w:rPr>
          <w:rFonts w:ascii="Calibri" w:hAnsi="Calibri" w:cs="Calibri"/>
          <w:b/>
          <w:bCs/>
          <w:lang w:val="en-US"/>
        </w:rPr>
        <w:t>Tune Protect “</w:t>
      </w:r>
      <w:r w:rsidR="00603DB8" w:rsidRPr="00037623">
        <w:rPr>
          <w:rFonts w:ascii="Calibri" w:hAnsi="Calibri" w:cs="Calibri"/>
          <w:b/>
          <w:bCs/>
          <w:lang w:val="en-US"/>
        </w:rPr>
        <w:t>Raya TP</w:t>
      </w:r>
      <w:r w:rsidRPr="00037623">
        <w:rPr>
          <w:rFonts w:ascii="Calibri" w:hAnsi="Calibri" w:cs="Calibri"/>
          <w:b/>
          <w:bCs/>
          <w:lang w:val="en-US"/>
        </w:rPr>
        <w:t>” Campaign.</w:t>
      </w:r>
    </w:p>
    <w:p w14:paraId="54E3848A" w14:textId="77777777" w:rsidR="001B75DE" w:rsidRPr="00037623" w:rsidRDefault="001B75DE" w:rsidP="001B75DE">
      <w:pPr>
        <w:spacing w:after="0" w:line="276" w:lineRule="auto"/>
        <w:rPr>
          <w:rFonts w:ascii="Calibri" w:hAnsi="Calibri" w:cs="Calibri"/>
          <w:b/>
          <w:bCs/>
          <w:lang w:val="en-US"/>
        </w:rPr>
      </w:pPr>
    </w:p>
    <w:p w14:paraId="3DCE6218" w14:textId="77777777" w:rsidR="00807EA6" w:rsidRPr="00037623" w:rsidRDefault="00807EA6" w:rsidP="00895630">
      <w:pPr>
        <w:spacing w:after="0" w:line="276" w:lineRule="auto"/>
        <w:jc w:val="both"/>
        <w:rPr>
          <w:rFonts w:ascii="Calibri" w:hAnsi="Calibri" w:cs="Calibri"/>
          <w:b/>
          <w:bCs/>
          <w:lang w:val="en-US"/>
        </w:rPr>
      </w:pPr>
      <w:r w:rsidRPr="00037623">
        <w:rPr>
          <w:rFonts w:ascii="Calibri" w:hAnsi="Calibri" w:cs="Calibri"/>
          <w:b/>
          <w:bCs/>
          <w:lang w:val="en-US"/>
        </w:rPr>
        <w:t>Organizer &amp; Contest Period</w:t>
      </w:r>
    </w:p>
    <w:p w14:paraId="09447476" w14:textId="4E4C0258" w:rsidR="00D520E3" w:rsidRPr="00037623" w:rsidRDefault="008A2511"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lang w:val="en-US"/>
        </w:rPr>
        <w:t xml:space="preserve">This </w:t>
      </w:r>
      <w:r w:rsidR="00807EA6" w:rsidRPr="00037623">
        <w:rPr>
          <w:rFonts w:ascii="Calibri" w:hAnsi="Calibri" w:cs="Calibri"/>
          <w:lang w:val="en-US"/>
        </w:rPr>
        <w:t>“</w:t>
      </w:r>
      <w:r w:rsidR="00D520E3" w:rsidRPr="00037623">
        <w:rPr>
          <w:rFonts w:ascii="Calibri" w:hAnsi="Calibri" w:cs="Calibri"/>
          <w:lang w:val="en-US"/>
        </w:rPr>
        <w:t>Raya TP</w:t>
      </w:r>
      <w:r w:rsidR="00807EA6" w:rsidRPr="00037623">
        <w:rPr>
          <w:rFonts w:ascii="Calibri" w:hAnsi="Calibri" w:cs="Calibri"/>
          <w:lang w:val="en-US"/>
        </w:rPr>
        <w:t xml:space="preserve">” Campaign is organized by Tune Insurance Malaysia Berhad </w:t>
      </w:r>
      <w:r w:rsidR="00807EA6" w:rsidRPr="00037623">
        <w:rPr>
          <w:rFonts w:ascii="Calibri" w:hAnsi="Calibri" w:cs="Calibri"/>
        </w:rPr>
        <w:t xml:space="preserve">(“Organizer”, “We”, “Us”, “Tune Protect”). </w:t>
      </w:r>
    </w:p>
    <w:p w14:paraId="6EA2DF45" w14:textId="77777777" w:rsidR="007F6A8A" w:rsidRPr="00037623" w:rsidRDefault="007F6A8A" w:rsidP="00895630">
      <w:pPr>
        <w:pStyle w:val="ListParagraph"/>
        <w:spacing w:after="0" w:line="276" w:lineRule="auto"/>
        <w:jc w:val="both"/>
        <w:rPr>
          <w:rFonts w:ascii="Calibri" w:hAnsi="Calibri" w:cs="Calibri"/>
          <w:lang w:val="en-US"/>
        </w:rPr>
      </w:pPr>
    </w:p>
    <w:p w14:paraId="319613E7" w14:textId="28A0C430" w:rsidR="00807EA6" w:rsidRPr="00037623" w:rsidRDefault="00807EA6"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 xml:space="preserve">The Campaign will commence on </w:t>
      </w:r>
      <w:r w:rsidR="00E17106" w:rsidRPr="00037623">
        <w:rPr>
          <w:rFonts w:ascii="Calibri" w:hAnsi="Calibri" w:cs="Calibri"/>
        </w:rPr>
        <w:t>2</w:t>
      </w:r>
      <w:r w:rsidR="00FD532E" w:rsidRPr="00037623">
        <w:rPr>
          <w:rFonts w:ascii="Calibri" w:hAnsi="Calibri" w:cs="Calibri"/>
        </w:rPr>
        <w:t>5 February 2026</w:t>
      </w:r>
      <w:r w:rsidRPr="00037623">
        <w:rPr>
          <w:rFonts w:ascii="Calibri" w:hAnsi="Calibri" w:cs="Calibri"/>
        </w:rPr>
        <w:t xml:space="preserve"> at 12.00am (GMT +8) and ends on </w:t>
      </w:r>
      <w:r w:rsidR="00E17106" w:rsidRPr="00037623">
        <w:rPr>
          <w:rFonts w:ascii="Calibri" w:hAnsi="Calibri" w:cs="Calibri"/>
        </w:rPr>
        <w:t>15 April 2026</w:t>
      </w:r>
      <w:r w:rsidRPr="00037623">
        <w:rPr>
          <w:rFonts w:ascii="Calibri" w:hAnsi="Calibri" w:cs="Calibri"/>
        </w:rPr>
        <w:t xml:space="preserve"> at 11.59pm (GMT +8) (“Campaign Period”).</w:t>
      </w:r>
    </w:p>
    <w:p w14:paraId="1CBDA5CA" w14:textId="77777777" w:rsidR="00894CAF" w:rsidRPr="00037623" w:rsidRDefault="00894CAF" w:rsidP="00895630">
      <w:pPr>
        <w:spacing w:after="0" w:line="276" w:lineRule="auto"/>
        <w:jc w:val="both"/>
        <w:rPr>
          <w:rFonts w:ascii="Calibri" w:hAnsi="Calibri" w:cs="Calibri"/>
          <w:lang w:val="en-US"/>
        </w:rPr>
      </w:pPr>
    </w:p>
    <w:p w14:paraId="65864EF2" w14:textId="77777777" w:rsidR="00807EA6" w:rsidRPr="00037623" w:rsidRDefault="00807EA6" w:rsidP="00895630">
      <w:pPr>
        <w:spacing w:after="0" w:line="276" w:lineRule="auto"/>
        <w:jc w:val="both"/>
        <w:rPr>
          <w:rFonts w:ascii="Calibri" w:hAnsi="Calibri" w:cs="Calibri"/>
          <w:lang w:val="en-US"/>
        </w:rPr>
      </w:pPr>
      <w:r w:rsidRPr="00037623">
        <w:rPr>
          <w:rFonts w:ascii="Calibri" w:hAnsi="Calibri" w:cs="Calibri"/>
          <w:b/>
          <w:bCs/>
          <w:lang w:val="en-US"/>
        </w:rPr>
        <w:t>Eligibility</w:t>
      </w:r>
    </w:p>
    <w:p w14:paraId="45D48AC1" w14:textId="2ED09643" w:rsidR="00807EA6" w:rsidRPr="00037623" w:rsidRDefault="00807EA6"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 xml:space="preserve">The Campaign is open to all Malaysians, Permanent Residents, Work Permit / Employment Pass Holders, or otherwise legally employed persons in Malaysia and their Dependents (Family Members) who are </w:t>
      </w:r>
      <w:r w:rsidR="00AE0BA6" w:rsidRPr="00AE0BA6">
        <w:rPr>
          <w:rFonts w:ascii="Calibri" w:hAnsi="Calibri" w:cs="Calibri"/>
        </w:rPr>
        <w:t>eighteen (18) years of age and above</w:t>
      </w:r>
      <w:r w:rsidR="00AE0BA6" w:rsidRPr="00AE0BA6" w:rsidDel="00AE0BA6">
        <w:rPr>
          <w:rFonts w:ascii="Calibri" w:hAnsi="Calibri" w:cs="Calibri"/>
        </w:rPr>
        <w:t xml:space="preserve"> </w:t>
      </w:r>
      <w:r w:rsidR="00AE0BA6">
        <w:rPr>
          <w:rFonts w:ascii="Calibri" w:hAnsi="Calibri" w:cs="Calibri"/>
        </w:rPr>
        <w:t>at</w:t>
      </w:r>
      <w:r w:rsidRPr="00037623">
        <w:rPr>
          <w:rFonts w:ascii="Calibri" w:hAnsi="Calibri" w:cs="Calibri"/>
        </w:rPr>
        <w:t xml:space="preserve"> the start of the Campaign Period ("Eligible Customers”)</w:t>
      </w:r>
      <w:r w:rsidRPr="00037623">
        <w:rPr>
          <w:rFonts w:ascii="Calibri" w:hAnsi="Calibri" w:cs="Calibri"/>
        </w:rPr>
        <w:br/>
      </w:r>
    </w:p>
    <w:p w14:paraId="05DBF5F8" w14:textId="036DCC59" w:rsidR="00807EA6" w:rsidRPr="00037623" w:rsidRDefault="00807EA6" w:rsidP="00895630">
      <w:pPr>
        <w:spacing w:after="0" w:line="276" w:lineRule="auto"/>
        <w:jc w:val="both"/>
        <w:rPr>
          <w:rFonts w:ascii="Calibri" w:hAnsi="Calibri" w:cs="Calibri"/>
          <w:b/>
          <w:bCs/>
          <w:lang w:val="en-US"/>
        </w:rPr>
      </w:pPr>
      <w:r w:rsidRPr="00037623">
        <w:rPr>
          <w:rFonts w:ascii="Calibri" w:hAnsi="Calibri" w:cs="Calibri"/>
          <w:b/>
          <w:bCs/>
          <w:lang w:val="en-US"/>
        </w:rPr>
        <w:t>Prizes</w:t>
      </w:r>
    </w:p>
    <w:p w14:paraId="6277D520" w14:textId="7F7A2A91" w:rsidR="00807EA6" w:rsidRPr="00037623" w:rsidRDefault="00D26C93" w:rsidP="00895630">
      <w:pPr>
        <w:pStyle w:val="ListParagraph"/>
        <w:numPr>
          <w:ilvl w:val="0"/>
          <w:numId w:val="1"/>
        </w:numPr>
        <w:spacing w:after="0" w:line="276" w:lineRule="auto"/>
        <w:jc w:val="both"/>
        <w:rPr>
          <w:rFonts w:ascii="Calibri" w:hAnsi="Calibri" w:cs="Calibri"/>
          <w:b/>
          <w:bCs/>
          <w:lang w:val="en-US"/>
        </w:rPr>
      </w:pPr>
      <w:r w:rsidRPr="00037623">
        <w:rPr>
          <w:rFonts w:ascii="Calibri" w:hAnsi="Calibri" w:cs="Calibri"/>
          <w:lang w:val="en-US"/>
        </w:rPr>
        <w:t>Eligible</w:t>
      </w:r>
      <w:r w:rsidR="00B909F9" w:rsidRPr="00037623">
        <w:rPr>
          <w:rFonts w:ascii="Calibri" w:hAnsi="Calibri" w:cs="Calibri"/>
          <w:lang w:val="en-US"/>
        </w:rPr>
        <w:t xml:space="preserve"> </w:t>
      </w:r>
      <w:r w:rsidRPr="00037623">
        <w:rPr>
          <w:rFonts w:ascii="Calibri" w:hAnsi="Calibri" w:cs="Calibri"/>
          <w:lang w:val="en-US"/>
        </w:rPr>
        <w:t>P</w:t>
      </w:r>
      <w:r w:rsidR="00B909F9" w:rsidRPr="00037623">
        <w:rPr>
          <w:rFonts w:ascii="Calibri" w:hAnsi="Calibri" w:cs="Calibri"/>
          <w:lang w:val="en-US"/>
        </w:rPr>
        <w:t xml:space="preserve">roducts and </w:t>
      </w:r>
      <w:r w:rsidRPr="00037623">
        <w:rPr>
          <w:rFonts w:ascii="Calibri" w:hAnsi="Calibri" w:cs="Calibri"/>
          <w:lang w:val="en-US"/>
        </w:rPr>
        <w:t>P</w:t>
      </w:r>
      <w:r w:rsidR="00807EA6" w:rsidRPr="00037623">
        <w:rPr>
          <w:rFonts w:ascii="Calibri" w:hAnsi="Calibri" w:cs="Calibri"/>
          <w:lang w:val="en-US"/>
        </w:rPr>
        <w:t>rizes are as follows:</w:t>
      </w:r>
    </w:p>
    <w:p w14:paraId="3AB55648" w14:textId="5F7506B6" w:rsidR="00645BC5" w:rsidRPr="00037623" w:rsidRDefault="00364BBD" w:rsidP="00895630">
      <w:pPr>
        <w:pStyle w:val="ListParagraph"/>
        <w:spacing w:after="0" w:line="276" w:lineRule="auto"/>
        <w:ind w:left="360"/>
        <w:jc w:val="both"/>
        <w:rPr>
          <w:rFonts w:ascii="Calibri" w:hAnsi="Calibri" w:cs="Calibri"/>
          <w:lang w:val="en-US"/>
        </w:rPr>
      </w:pPr>
      <w:r w:rsidRPr="00037623">
        <w:rPr>
          <w:rFonts w:ascii="Calibri" w:hAnsi="Calibri" w:cs="Calibri"/>
          <w:lang w:val="en-US"/>
        </w:rPr>
        <w:t>Bike Easy</w:t>
      </w:r>
      <w:r w:rsidR="007B16DA" w:rsidRPr="00037623">
        <w:rPr>
          <w:rFonts w:ascii="Calibri" w:hAnsi="Calibri" w:cs="Calibri"/>
          <w:lang w:val="en-US"/>
        </w:rPr>
        <w:t xml:space="preserve"> Insurance</w:t>
      </w:r>
      <w:r w:rsidRPr="00037623">
        <w:rPr>
          <w:rFonts w:ascii="Calibri" w:hAnsi="Calibri" w:cs="Calibri"/>
          <w:lang w:val="en-US"/>
        </w:rPr>
        <w:t xml:space="preserve">: </w:t>
      </w:r>
      <w:r w:rsidRPr="00037623">
        <w:rPr>
          <w:rFonts w:ascii="Calibri" w:hAnsi="Calibri" w:cs="Calibri"/>
          <w:b/>
          <w:bCs/>
          <w:lang w:val="en-US"/>
        </w:rPr>
        <w:t xml:space="preserve">RM10 </w:t>
      </w:r>
      <w:proofErr w:type="spellStart"/>
      <w:r w:rsidRPr="00037623">
        <w:rPr>
          <w:rFonts w:ascii="Calibri" w:hAnsi="Calibri" w:cs="Calibri"/>
          <w:b/>
          <w:bCs/>
          <w:lang w:val="en-US"/>
        </w:rPr>
        <w:t>eWallet</w:t>
      </w:r>
      <w:proofErr w:type="spellEnd"/>
      <w:r w:rsidRPr="00037623">
        <w:rPr>
          <w:rFonts w:ascii="Calibri" w:hAnsi="Calibri" w:cs="Calibri"/>
          <w:b/>
          <w:bCs/>
          <w:lang w:val="en-US"/>
        </w:rPr>
        <w:t xml:space="preserve"> x 100 winners</w:t>
      </w:r>
    </w:p>
    <w:p w14:paraId="6D7CDD1E" w14:textId="10FB905E" w:rsidR="00285DEE" w:rsidRPr="00037623" w:rsidRDefault="00364BBD" w:rsidP="00895630">
      <w:pPr>
        <w:pStyle w:val="ListParagraph"/>
        <w:spacing w:after="0" w:line="276" w:lineRule="auto"/>
        <w:ind w:left="360"/>
        <w:jc w:val="both"/>
        <w:rPr>
          <w:rFonts w:ascii="Calibri" w:hAnsi="Calibri" w:cs="Calibri"/>
          <w:lang w:val="en-US"/>
        </w:rPr>
      </w:pPr>
      <w:r w:rsidRPr="00037623">
        <w:rPr>
          <w:rFonts w:ascii="Calibri" w:hAnsi="Calibri" w:cs="Calibri"/>
          <w:lang w:val="en-US"/>
        </w:rPr>
        <w:t>Motor Easy</w:t>
      </w:r>
      <w:r w:rsidR="007B16DA" w:rsidRPr="00037623">
        <w:rPr>
          <w:rFonts w:ascii="Calibri" w:hAnsi="Calibri" w:cs="Calibri"/>
          <w:lang w:val="en-US"/>
        </w:rPr>
        <w:t xml:space="preserve"> Insurance</w:t>
      </w:r>
      <w:r w:rsidRPr="00037623">
        <w:rPr>
          <w:rFonts w:ascii="Calibri" w:hAnsi="Calibri" w:cs="Calibri"/>
          <w:lang w:val="en-US"/>
        </w:rPr>
        <w:t xml:space="preserve">: </w:t>
      </w:r>
      <w:r w:rsidRPr="00037623">
        <w:rPr>
          <w:rFonts w:ascii="Calibri" w:hAnsi="Calibri" w:cs="Calibri"/>
          <w:b/>
          <w:bCs/>
          <w:lang w:val="en-US"/>
        </w:rPr>
        <w:t xml:space="preserve">RM25 </w:t>
      </w:r>
      <w:proofErr w:type="spellStart"/>
      <w:r w:rsidRPr="00037623">
        <w:rPr>
          <w:rFonts w:ascii="Calibri" w:hAnsi="Calibri" w:cs="Calibri"/>
          <w:b/>
          <w:bCs/>
          <w:lang w:val="en-US"/>
        </w:rPr>
        <w:t>eWallet</w:t>
      </w:r>
      <w:proofErr w:type="spellEnd"/>
      <w:r w:rsidRPr="00037623">
        <w:rPr>
          <w:rFonts w:ascii="Calibri" w:hAnsi="Calibri" w:cs="Calibri"/>
          <w:b/>
          <w:bCs/>
          <w:lang w:val="en-US"/>
        </w:rPr>
        <w:t xml:space="preserve"> x 100 winners</w:t>
      </w:r>
    </w:p>
    <w:p w14:paraId="576C8375" w14:textId="77777777" w:rsidR="00AC1C94" w:rsidRPr="00037623" w:rsidRDefault="00AC1C94" w:rsidP="00895630">
      <w:pPr>
        <w:pStyle w:val="ListParagraph"/>
        <w:spacing w:after="0" w:line="276" w:lineRule="auto"/>
        <w:ind w:left="360"/>
        <w:jc w:val="both"/>
        <w:rPr>
          <w:rFonts w:ascii="Calibri" w:hAnsi="Calibri" w:cs="Calibri"/>
          <w:b/>
          <w:bCs/>
          <w:lang w:val="en-US"/>
        </w:rPr>
      </w:pPr>
    </w:p>
    <w:p w14:paraId="3614E44B" w14:textId="5A86DA86" w:rsidR="009600AC" w:rsidRPr="00037623" w:rsidRDefault="009600AC" w:rsidP="00895630">
      <w:pPr>
        <w:spacing w:after="0" w:line="276" w:lineRule="auto"/>
        <w:jc w:val="both"/>
        <w:rPr>
          <w:rFonts w:ascii="Calibri" w:hAnsi="Calibri" w:cs="Calibri"/>
          <w:b/>
          <w:bCs/>
          <w:lang w:val="en-US"/>
        </w:rPr>
      </w:pPr>
      <w:r w:rsidRPr="00037623">
        <w:rPr>
          <w:rFonts w:ascii="Calibri" w:hAnsi="Calibri" w:cs="Calibri"/>
          <w:b/>
          <w:bCs/>
          <w:lang w:val="en-US"/>
        </w:rPr>
        <w:t>Campaign Mechanics</w:t>
      </w:r>
    </w:p>
    <w:p w14:paraId="097B3CB2" w14:textId="6C47DEE7" w:rsidR="004647AA" w:rsidRPr="00037623" w:rsidRDefault="004647AA"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 xml:space="preserve">To participate in the campaign, </w:t>
      </w:r>
      <w:r w:rsidR="00810639" w:rsidRPr="00037623">
        <w:rPr>
          <w:rFonts w:ascii="Calibri" w:hAnsi="Calibri" w:cs="Calibri"/>
        </w:rPr>
        <w:t xml:space="preserve">all </w:t>
      </w:r>
      <w:r w:rsidRPr="00037623">
        <w:rPr>
          <w:rFonts w:ascii="Calibri" w:hAnsi="Calibri" w:cs="Calibri"/>
        </w:rPr>
        <w:t>Eligible Customer</w:t>
      </w:r>
      <w:r w:rsidR="00810639" w:rsidRPr="00037623">
        <w:rPr>
          <w:rFonts w:ascii="Calibri" w:hAnsi="Calibri" w:cs="Calibri"/>
        </w:rPr>
        <w:t>s</w:t>
      </w:r>
      <w:r w:rsidRPr="00037623">
        <w:rPr>
          <w:rFonts w:ascii="Calibri" w:hAnsi="Calibri" w:cs="Calibri"/>
        </w:rPr>
        <w:t xml:space="preserve"> must </w:t>
      </w:r>
      <w:r w:rsidR="00C97CF1" w:rsidRPr="00037623">
        <w:rPr>
          <w:rFonts w:ascii="Calibri" w:hAnsi="Calibri" w:cs="Calibri"/>
        </w:rPr>
        <w:t xml:space="preserve">successfully </w:t>
      </w:r>
      <w:r w:rsidRPr="00037623">
        <w:rPr>
          <w:rFonts w:ascii="Calibri" w:hAnsi="Calibri" w:cs="Calibri"/>
        </w:rPr>
        <w:t xml:space="preserve">purchase </w:t>
      </w:r>
      <w:r w:rsidR="00AE0BA6" w:rsidRPr="00AE0BA6">
        <w:rPr>
          <w:rFonts w:ascii="Calibri" w:hAnsi="Calibri" w:cs="Calibri"/>
        </w:rPr>
        <w:t>and maintain a valid policy for one of the Eligible Products stated below during the Campaign Period</w:t>
      </w:r>
      <w:r w:rsidRPr="00037623">
        <w:rPr>
          <w:rFonts w:ascii="Calibri" w:hAnsi="Calibri" w:cs="Calibri"/>
        </w:rPr>
        <w:t>:</w:t>
      </w:r>
    </w:p>
    <w:p w14:paraId="57D43B20" w14:textId="77777777" w:rsidR="004647AA" w:rsidRPr="00037623" w:rsidRDefault="004647AA" w:rsidP="00895630">
      <w:pPr>
        <w:pStyle w:val="ListParagraph"/>
        <w:numPr>
          <w:ilvl w:val="0"/>
          <w:numId w:val="5"/>
        </w:numPr>
        <w:spacing w:after="0" w:line="276" w:lineRule="auto"/>
        <w:jc w:val="both"/>
        <w:rPr>
          <w:rFonts w:ascii="Calibri" w:hAnsi="Calibri" w:cs="Calibri"/>
          <w:b/>
          <w:bCs/>
          <w:lang w:val="en-US"/>
        </w:rPr>
      </w:pPr>
      <w:r w:rsidRPr="00037623">
        <w:rPr>
          <w:rFonts w:ascii="Calibri" w:hAnsi="Calibri" w:cs="Calibri"/>
          <w:b/>
          <w:bCs/>
        </w:rPr>
        <w:t>Bike Easy (Motorcycle Insurance)</w:t>
      </w:r>
    </w:p>
    <w:p w14:paraId="03ED18E4" w14:textId="77777777" w:rsidR="004647AA" w:rsidRPr="00037623" w:rsidRDefault="004647AA" w:rsidP="00895630">
      <w:pPr>
        <w:pStyle w:val="ListParagraph"/>
        <w:numPr>
          <w:ilvl w:val="0"/>
          <w:numId w:val="5"/>
        </w:numPr>
        <w:spacing w:after="0" w:line="276" w:lineRule="auto"/>
        <w:jc w:val="both"/>
        <w:rPr>
          <w:rFonts w:ascii="Calibri" w:hAnsi="Calibri" w:cs="Calibri"/>
          <w:b/>
          <w:bCs/>
          <w:lang w:val="en-US"/>
        </w:rPr>
      </w:pPr>
      <w:r w:rsidRPr="00037623">
        <w:rPr>
          <w:rFonts w:ascii="Calibri" w:hAnsi="Calibri" w:cs="Calibri"/>
          <w:b/>
          <w:bCs/>
        </w:rPr>
        <w:t>Motor Easy (Car Insurance)</w:t>
      </w:r>
    </w:p>
    <w:p w14:paraId="39E08346" w14:textId="77777777" w:rsidR="004647AA" w:rsidRPr="00037623" w:rsidRDefault="004647AA" w:rsidP="00895630">
      <w:pPr>
        <w:pStyle w:val="ListParagraph"/>
        <w:spacing w:after="0" w:line="276" w:lineRule="auto"/>
        <w:jc w:val="both"/>
        <w:rPr>
          <w:rFonts w:ascii="Calibri" w:hAnsi="Calibri" w:cs="Calibri"/>
          <w:lang w:val="en-US"/>
        </w:rPr>
      </w:pPr>
    </w:p>
    <w:p w14:paraId="62EE8C30" w14:textId="77777777" w:rsidR="00C65AE1" w:rsidRPr="00037623" w:rsidRDefault="009258AC"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 xml:space="preserve">Only customers who have </w:t>
      </w:r>
      <w:r w:rsidR="006B2B66" w:rsidRPr="00037623">
        <w:rPr>
          <w:rFonts w:ascii="Calibri" w:hAnsi="Calibri" w:cs="Calibri"/>
        </w:rPr>
        <w:t xml:space="preserve">completed payment successfully will be eligible to participate in the campaign. </w:t>
      </w:r>
      <w:r w:rsidR="008F06D9" w:rsidRPr="00037623">
        <w:rPr>
          <w:rFonts w:ascii="Calibri" w:hAnsi="Calibri" w:cs="Calibri"/>
        </w:rPr>
        <w:t>The Organizer will not be responsible for any failure to complete payment or purchase successfully</w:t>
      </w:r>
      <w:r w:rsidR="00C65AE1" w:rsidRPr="00037623">
        <w:rPr>
          <w:rFonts w:ascii="Calibri" w:hAnsi="Calibri" w:cs="Calibri"/>
        </w:rPr>
        <w:t xml:space="preserve"> for whatever reason.</w:t>
      </w:r>
    </w:p>
    <w:p w14:paraId="2F15C200" w14:textId="77777777" w:rsidR="00C65AE1" w:rsidRPr="00037623" w:rsidRDefault="00C65AE1" w:rsidP="00895630">
      <w:pPr>
        <w:pStyle w:val="ListParagraph"/>
        <w:spacing w:after="0" w:line="276" w:lineRule="auto"/>
        <w:ind w:left="360"/>
        <w:jc w:val="both"/>
        <w:rPr>
          <w:rFonts w:ascii="Calibri" w:hAnsi="Calibri" w:cs="Calibri"/>
          <w:lang w:val="en-US"/>
        </w:rPr>
      </w:pPr>
    </w:p>
    <w:p w14:paraId="44487258" w14:textId="308E1964" w:rsidR="002D5072" w:rsidRPr="00037623" w:rsidRDefault="004647AA"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 xml:space="preserve">Eligible products must be purchased on Tune </w:t>
      </w:r>
      <w:proofErr w:type="spellStart"/>
      <w:r w:rsidRPr="00037623">
        <w:rPr>
          <w:rFonts w:ascii="Calibri" w:hAnsi="Calibri" w:cs="Calibri"/>
        </w:rPr>
        <w:t>Protect’s</w:t>
      </w:r>
      <w:proofErr w:type="spellEnd"/>
      <w:r w:rsidRPr="00037623">
        <w:rPr>
          <w:rFonts w:ascii="Calibri" w:hAnsi="Calibri" w:cs="Calibri"/>
        </w:rPr>
        <w:t xml:space="preserve"> official website (www.tuneprotect.com) or through the Tune Protect mobile app during the Campaign Period. Purchases made through any third-party platforms or agents are excluded.</w:t>
      </w:r>
    </w:p>
    <w:p w14:paraId="674B1F0A" w14:textId="77777777" w:rsidR="007838A4" w:rsidRPr="00037623" w:rsidRDefault="007838A4" w:rsidP="00895630">
      <w:pPr>
        <w:pStyle w:val="ListParagraph"/>
        <w:spacing w:after="0" w:line="276" w:lineRule="auto"/>
        <w:ind w:left="360"/>
        <w:jc w:val="both"/>
        <w:rPr>
          <w:rFonts w:ascii="Calibri" w:hAnsi="Calibri" w:cs="Calibri"/>
        </w:rPr>
      </w:pPr>
    </w:p>
    <w:p w14:paraId="7ADA5595" w14:textId="77777777" w:rsidR="007838A4" w:rsidRPr="00037623" w:rsidRDefault="007838A4"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 xml:space="preserve">Winners will be chosen on a lucky draw basis. All winners are eligible to win only one (1) prize each. </w:t>
      </w:r>
    </w:p>
    <w:p w14:paraId="1648DFB7" w14:textId="77777777" w:rsidR="001B7C3D" w:rsidRPr="00037623" w:rsidRDefault="001B7C3D" w:rsidP="00895630">
      <w:pPr>
        <w:spacing w:after="0" w:line="276" w:lineRule="auto"/>
        <w:jc w:val="both"/>
        <w:rPr>
          <w:rFonts w:ascii="Calibri" w:hAnsi="Calibri" w:cs="Calibri"/>
        </w:rPr>
      </w:pPr>
    </w:p>
    <w:p w14:paraId="2863C149" w14:textId="0FFC9851" w:rsidR="001B7C3D" w:rsidRPr="00037623" w:rsidRDefault="001B7C3D" w:rsidP="00895630">
      <w:pPr>
        <w:pStyle w:val="ListParagraph"/>
        <w:spacing w:after="0" w:line="276" w:lineRule="auto"/>
        <w:ind w:left="0"/>
        <w:jc w:val="both"/>
        <w:rPr>
          <w:rFonts w:ascii="Calibri" w:hAnsi="Calibri" w:cs="Calibri"/>
          <w:b/>
          <w:bCs/>
          <w:lang w:val="en-US"/>
        </w:rPr>
      </w:pPr>
      <w:r w:rsidRPr="00037623">
        <w:rPr>
          <w:rFonts w:ascii="Calibri" w:hAnsi="Calibri" w:cs="Calibri"/>
          <w:b/>
          <w:bCs/>
        </w:rPr>
        <w:t>Prize Distribution</w:t>
      </w:r>
    </w:p>
    <w:p w14:paraId="2ED89713" w14:textId="6861A6E7" w:rsidR="00CE0243" w:rsidRPr="00037623" w:rsidRDefault="00085CAA"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 xml:space="preserve">The Prizes will be distributed by our authorized rewards partner, </w:t>
      </w:r>
      <w:proofErr w:type="spellStart"/>
      <w:r w:rsidRPr="00037623">
        <w:rPr>
          <w:rFonts w:ascii="Calibri" w:hAnsi="Calibri" w:cs="Calibri"/>
          <w:b/>
          <w:bCs/>
        </w:rPr>
        <w:t>Wogi</w:t>
      </w:r>
      <w:proofErr w:type="spellEnd"/>
      <w:r w:rsidRPr="00037623">
        <w:rPr>
          <w:rFonts w:ascii="Calibri" w:hAnsi="Calibri" w:cs="Calibri"/>
          <w:b/>
          <w:bCs/>
        </w:rPr>
        <w:t xml:space="preserve"> Malaysia </w:t>
      </w:r>
      <w:proofErr w:type="spellStart"/>
      <w:r w:rsidRPr="00037623">
        <w:rPr>
          <w:rFonts w:ascii="Calibri" w:hAnsi="Calibri" w:cs="Calibri"/>
          <w:b/>
          <w:bCs/>
        </w:rPr>
        <w:t>Sdn</w:t>
      </w:r>
      <w:proofErr w:type="spellEnd"/>
      <w:r w:rsidRPr="00037623">
        <w:rPr>
          <w:rFonts w:ascii="Calibri" w:hAnsi="Calibri" w:cs="Calibri"/>
          <w:b/>
          <w:bCs/>
        </w:rPr>
        <w:t xml:space="preserve"> </w:t>
      </w:r>
      <w:proofErr w:type="spellStart"/>
      <w:r w:rsidRPr="00037623">
        <w:rPr>
          <w:rFonts w:ascii="Calibri" w:hAnsi="Calibri" w:cs="Calibri"/>
          <w:b/>
          <w:bCs/>
        </w:rPr>
        <w:t>Bhd</w:t>
      </w:r>
      <w:proofErr w:type="spellEnd"/>
      <w:r w:rsidRPr="00037623">
        <w:rPr>
          <w:rFonts w:ascii="Calibri" w:hAnsi="Calibri" w:cs="Calibri"/>
          <w:b/>
          <w:bCs/>
        </w:rPr>
        <w:t xml:space="preserve"> (“</w:t>
      </w:r>
      <w:proofErr w:type="spellStart"/>
      <w:r w:rsidRPr="00037623">
        <w:rPr>
          <w:rFonts w:ascii="Calibri" w:hAnsi="Calibri" w:cs="Calibri"/>
          <w:b/>
          <w:bCs/>
        </w:rPr>
        <w:t>Wogi</w:t>
      </w:r>
      <w:proofErr w:type="spellEnd"/>
      <w:r w:rsidRPr="00037623">
        <w:rPr>
          <w:rFonts w:ascii="Calibri" w:hAnsi="Calibri" w:cs="Calibri"/>
          <w:b/>
          <w:bCs/>
        </w:rPr>
        <w:t>”)</w:t>
      </w:r>
      <w:r w:rsidR="00CE0243" w:rsidRPr="00037623">
        <w:rPr>
          <w:rFonts w:ascii="Calibri" w:hAnsi="Calibri" w:cs="Calibri"/>
        </w:rPr>
        <w:t>,</w:t>
      </w:r>
      <w:r w:rsidR="00F34F5D" w:rsidRPr="00037623">
        <w:rPr>
          <w:rFonts w:ascii="Calibri" w:hAnsi="Calibri" w:cs="Calibri"/>
        </w:rPr>
        <w:t xml:space="preserve"> OR</w:t>
      </w:r>
      <w:r w:rsidRPr="00037623">
        <w:rPr>
          <w:rFonts w:ascii="Calibri" w:hAnsi="Calibri" w:cs="Calibri"/>
        </w:rPr>
        <w:t xml:space="preserve"> any other </w:t>
      </w:r>
      <w:r w:rsidR="00AE0BA6" w:rsidRPr="00AE0BA6">
        <w:rPr>
          <w:rFonts w:ascii="Calibri" w:hAnsi="Calibri" w:cs="Calibri"/>
        </w:rPr>
        <w:t>vendor appointed by the Organizer from time to time</w:t>
      </w:r>
      <w:r w:rsidRPr="00037623">
        <w:rPr>
          <w:rFonts w:ascii="Calibri" w:hAnsi="Calibri" w:cs="Calibri"/>
        </w:rPr>
        <w:t xml:space="preserve">. </w:t>
      </w:r>
      <w:r w:rsidR="00AE0BA6" w:rsidRPr="00AE0BA6">
        <w:rPr>
          <w:rFonts w:ascii="Calibri" w:hAnsi="Calibri" w:cs="Calibri"/>
        </w:rPr>
        <w:t>Any such distribution shall remain subject to these Terms and Conditions</w:t>
      </w:r>
      <w:r w:rsidR="002A257A" w:rsidRPr="00037623">
        <w:rPr>
          <w:rFonts w:ascii="Calibri" w:hAnsi="Calibri" w:cs="Calibri"/>
        </w:rPr>
        <w:t xml:space="preserve">. </w:t>
      </w:r>
      <w:r w:rsidR="00220DBA" w:rsidRPr="00037623">
        <w:rPr>
          <w:rFonts w:ascii="Calibri" w:hAnsi="Calibri" w:cs="Calibri"/>
        </w:rPr>
        <w:t>Prizes will be distributed via email or other suitable distribution method.</w:t>
      </w:r>
    </w:p>
    <w:p w14:paraId="3EAA0A71" w14:textId="77777777" w:rsidR="002C1897" w:rsidRPr="00037623" w:rsidRDefault="002C1897" w:rsidP="00895630">
      <w:pPr>
        <w:pStyle w:val="ListParagraph"/>
        <w:spacing w:after="0" w:line="276" w:lineRule="auto"/>
        <w:ind w:left="360"/>
        <w:jc w:val="both"/>
        <w:rPr>
          <w:rFonts w:ascii="Calibri" w:hAnsi="Calibri" w:cs="Calibri"/>
          <w:lang w:val="en-US"/>
        </w:rPr>
      </w:pPr>
    </w:p>
    <w:p w14:paraId="4FD53922" w14:textId="77777777" w:rsidR="002C1897" w:rsidRPr="00037623" w:rsidRDefault="00085CAA"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Prizes are not exchangeable for cash and are non-refundable in the event of loss, expiry or damage after distribution.</w:t>
      </w:r>
    </w:p>
    <w:p w14:paraId="14049976" w14:textId="77777777" w:rsidR="002C1897" w:rsidRPr="00037623" w:rsidRDefault="002C1897" w:rsidP="00895630">
      <w:pPr>
        <w:pStyle w:val="ListParagraph"/>
        <w:spacing w:after="0" w:line="276" w:lineRule="auto"/>
        <w:ind w:left="360"/>
        <w:jc w:val="both"/>
        <w:rPr>
          <w:rFonts w:ascii="Calibri" w:hAnsi="Calibri" w:cs="Calibri"/>
          <w:lang w:val="en-US"/>
        </w:rPr>
      </w:pPr>
    </w:p>
    <w:p w14:paraId="0BBE922C" w14:textId="454D606B" w:rsidR="00B727B3" w:rsidRPr="00037623" w:rsidRDefault="00085CAA"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 xml:space="preserve">Tune Protect reserves the right to replace or </w:t>
      </w:r>
      <w:r w:rsidR="000F193C" w:rsidRPr="00037623">
        <w:rPr>
          <w:rFonts w:ascii="Calibri" w:hAnsi="Calibri" w:cs="Calibri"/>
        </w:rPr>
        <w:t>change</w:t>
      </w:r>
      <w:r w:rsidRPr="00037623">
        <w:rPr>
          <w:rFonts w:ascii="Calibri" w:hAnsi="Calibri" w:cs="Calibri"/>
        </w:rPr>
        <w:t xml:space="preserve"> any prize</w:t>
      </w:r>
      <w:r w:rsidR="009207C7" w:rsidRPr="00037623">
        <w:rPr>
          <w:rFonts w:ascii="Calibri" w:hAnsi="Calibri" w:cs="Calibri"/>
        </w:rPr>
        <w:t xml:space="preserve"> </w:t>
      </w:r>
      <w:r w:rsidR="00EE2684" w:rsidRPr="00037623">
        <w:rPr>
          <w:rFonts w:ascii="Calibri" w:hAnsi="Calibri" w:cs="Calibri"/>
        </w:rPr>
        <w:t>at any time</w:t>
      </w:r>
      <w:r w:rsidR="009207C7" w:rsidRPr="00037623">
        <w:rPr>
          <w:rFonts w:ascii="Calibri" w:hAnsi="Calibri" w:cs="Calibri"/>
        </w:rPr>
        <w:t xml:space="preserve">, </w:t>
      </w:r>
      <w:r w:rsidRPr="00037623">
        <w:rPr>
          <w:rFonts w:ascii="Calibri" w:hAnsi="Calibri" w:cs="Calibri"/>
        </w:rPr>
        <w:t>at its sole discretion</w:t>
      </w:r>
      <w:r w:rsidR="009207C7" w:rsidRPr="00037623">
        <w:rPr>
          <w:rFonts w:ascii="Calibri" w:hAnsi="Calibri" w:cs="Calibri"/>
        </w:rPr>
        <w:t>,</w:t>
      </w:r>
      <w:r w:rsidRPr="00037623">
        <w:rPr>
          <w:rFonts w:ascii="Calibri" w:hAnsi="Calibri" w:cs="Calibri"/>
        </w:rPr>
        <w:t xml:space="preserve"> with an item of equal or lower value due to </w:t>
      </w:r>
      <w:r w:rsidR="004B6467" w:rsidRPr="00037623">
        <w:rPr>
          <w:rFonts w:ascii="Calibri" w:hAnsi="Calibri" w:cs="Calibri"/>
        </w:rPr>
        <w:t>un</w:t>
      </w:r>
      <w:r w:rsidRPr="00037623">
        <w:rPr>
          <w:rFonts w:ascii="Calibri" w:hAnsi="Calibri" w:cs="Calibri"/>
        </w:rPr>
        <w:t>availability</w:t>
      </w:r>
      <w:r w:rsidR="004B6467" w:rsidRPr="00037623">
        <w:rPr>
          <w:rFonts w:ascii="Calibri" w:hAnsi="Calibri" w:cs="Calibri"/>
        </w:rPr>
        <w:t xml:space="preserve"> o</w:t>
      </w:r>
      <w:r w:rsidR="00521A91" w:rsidRPr="00037623">
        <w:rPr>
          <w:rFonts w:ascii="Calibri" w:hAnsi="Calibri" w:cs="Calibri"/>
        </w:rPr>
        <w:t>f</w:t>
      </w:r>
      <w:r w:rsidR="004B6467" w:rsidRPr="00037623">
        <w:rPr>
          <w:rFonts w:ascii="Calibri" w:hAnsi="Calibri" w:cs="Calibri"/>
        </w:rPr>
        <w:t xml:space="preserve"> the original prize</w:t>
      </w:r>
      <w:r w:rsidRPr="00037623">
        <w:rPr>
          <w:rFonts w:ascii="Calibri" w:hAnsi="Calibri" w:cs="Calibri"/>
        </w:rPr>
        <w:t xml:space="preserve"> or unforeseen circumstances. All decisions </w:t>
      </w:r>
      <w:r w:rsidR="00202144" w:rsidRPr="00037623">
        <w:rPr>
          <w:rFonts w:ascii="Calibri" w:hAnsi="Calibri" w:cs="Calibri"/>
        </w:rPr>
        <w:t xml:space="preserve">by Tune Protect </w:t>
      </w:r>
      <w:r w:rsidRPr="00037623">
        <w:rPr>
          <w:rFonts w:ascii="Calibri" w:hAnsi="Calibri" w:cs="Calibri"/>
        </w:rPr>
        <w:t>are final.</w:t>
      </w:r>
    </w:p>
    <w:p w14:paraId="1B3CC90D" w14:textId="77777777" w:rsidR="00967C46" w:rsidRPr="00037623" w:rsidRDefault="00967C46" w:rsidP="00895630">
      <w:pPr>
        <w:pStyle w:val="ListParagraph"/>
        <w:jc w:val="both"/>
        <w:rPr>
          <w:rFonts w:ascii="Calibri" w:hAnsi="Calibri" w:cs="Calibri"/>
          <w:lang w:val="en-US"/>
        </w:rPr>
      </w:pPr>
    </w:p>
    <w:p w14:paraId="27057F1B" w14:textId="1B0891A5" w:rsidR="00967C46" w:rsidRPr="00037623" w:rsidRDefault="00967C46" w:rsidP="00895630">
      <w:pPr>
        <w:pStyle w:val="ListParagraph"/>
        <w:spacing w:after="0" w:line="276" w:lineRule="auto"/>
        <w:ind w:left="0"/>
        <w:jc w:val="both"/>
        <w:rPr>
          <w:rFonts w:ascii="Calibri" w:hAnsi="Calibri" w:cs="Calibri"/>
          <w:b/>
          <w:bCs/>
          <w:lang w:val="en-US"/>
        </w:rPr>
      </w:pPr>
      <w:r w:rsidRPr="00037623">
        <w:rPr>
          <w:rFonts w:ascii="Calibri" w:hAnsi="Calibri" w:cs="Calibri"/>
          <w:b/>
          <w:bCs/>
        </w:rPr>
        <w:t>Prize Fulfilment</w:t>
      </w:r>
    </w:p>
    <w:p w14:paraId="7C24F61E" w14:textId="77777777" w:rsidR="00586B1D" w:rsidRPr="00037623" w:rsidRDefault="00883D2C"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We will endeavour to contact and distribute the prizes to all Winners within sixty (60) days from the end of the Campaign Period</w:t>
      </w:r>
      <w:r w:rsidR="00BE5066" w:rsidRPr="00037623">
        <w:rPr>
          <w:rFonts w:ascii="Calibri" w:hAnsi="Calibri" w:cs="Calibri"/>
        </w:rPr>
        <w:t>.</w:t>
      </w:r>
    </w:p>
    <w:p w14:paraId="2E6E4045" w14:textId="56A4678A" w:rsidR="00586B1D" w:rsidRPr="00037623" w:rsidRDefault="00ED1C69" w:rsidP="00895630">
      <w:pPr>
        <w:pStyle w:val="ListParagraph"/>
        <w:spacing w:after="0" w:line="276" w:lineRule="auto"/>
        <w:ind w:left="360"/>
        <w:jc w:val="both"/>
        <w:rPr>
          <w:rFonts w:ascii="Calibri" w:hAnsi="Calibri" w:cs="Calibri"/>
          <w:lang w:val="en-US"/>
        </w:rPr>
      </w:pPr>
      <w:r w:rsidRPr="00037623">
        <w:rPr>
          <w:rFonts w:ascii="Calibri" w:hAnsi="Calibri" w:cs="Calibri"/>
        </w:rPr>
        <w:t xml:space="preserve"> </w:t>
      </w:r>
    </w:p>
    <w:p w14:paraId="0AAA790C" w14:textId="00865FFC" w:rsidR="00A379FC" w:rsidRPr="00037623" w:rsidRDefault="00ED1C69"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 xml:space="preserve">Prize fulfilment is dependent on </w:t>
      </w:r>
      <w:r w:rsidR="00BA6C2A" w:rsidRPr="00037623">
        <w:rPr>
          <w:rFonts w:ascii="Calibri" w:hAnsi="Calibri" w:cs="Calibri"/>
        </w:rPr>
        <w:t xml:space="preserve">Winners providing us with requested details that include (but </w:t>
      </w:r>
      <w:r w:rsidR="00586B1D" w:rsidRPr="00037623">
        <w:rPr>
          <w:rFonts w:ascii="Calibri" w:hAnsi="Calibri" w:cs="Calibri"/>
        </w:rPr>
        <w:t xml:space="preserve">are </w:t>
      </w:r>
      <w:r w:rsidR="00BA6C2A" w:rsidRPr="00037623">
        <w:rPr>
          <w:rFonts w:ascii="Calibri" w:hAnsi="Calibri" w:cs="Calibri"/>
        </w:rPr>
        <w:t xml:space="preserve">not limited to) </w:t>
      </w:r>
      <w:r w:rsidR="00883D2C" w:rsidRPr="00037623">
        <w:rPr>
          <w:rFonts w:ascii="Calibri" w:hAnsi="Calibri" w:cs="Calibri"/>
        </w:rPr>
        <w:t>Name, I</w:t>
      </w:r>
      <w:r w:rsidR="00B17E26" w:rsidRPr="00037623">
        <w:rPr>
          <w:rFonts w:ascii="Calibri" w:hAnsi="Calibri" w:cs="Calibri"/>
        </w:rPr>
        <w:t>dentification Card</w:t>
      </w:r>
      <w:r w:rsidR="00CC03C4" w:rsidRPr="00037623">
        <w:rPr>
          <w:rFonts w:ascii="Calibri" w:hAnsi="Calibri" w:cs="Calibri"/>
        </w:rPr>
        <w:t xml:space="preserve"> (IC)</w:t>
      </w:r>
      <w:r w:rsidR="00B17E26" w:rsidRPr="00037623">
        <w:rPr>
          <w:rFonts w:ascii="Calibri" w:hAnsi="Calibri" w:cs="Calibri"/>
        </w:rPr>
        <w:t xml:space="preserve"> Number,</w:t>
      </w:r>
      <w:r w:rsidR="00883D2C" w:rsidRPr="00037623">
        <w:rPr>
          <w:rFonts w:ascii="Calibri" w:hAnsi="Calibri" w:cs="Calibri"/>
        </w:rPr>
        <w:t xml:space="preserve"> </w:t>
      </w:r>
      <w:r w:rsidR="00CC03C4" w:rsidRPr="00037623">
        <w:rPr>
          <w:rFonts w:ascii="Calibri" w:hAnsi="Calibri" w:cs="Calibri"/>
        </w:rPr>
        <w:t>Contact</w:t>
      </w:r>
      <w:r w:rsidR="00883D2C" w:rsidRPr="00037623">
        <w:rPr>
          <w:rFonts w:ascii="Calibri" w:hAnsi="Calibri" w:cs="Calibri"/>
        </w:rPr>
        <w:t xml:space="preserve"> Number, Email and </w:t>
      </w:r>
      <w:r w:rsidR="00CC03C4" w:rsidRPr="00037623">
        <w:rPr>
          <w:rFonts w:ascii="Calibri" w:hAnsi="Calibri" w:cs="Calibri"/>
        </w:rPr>
        <w:t xml:space="preserve">Insurance </w:t>
      </w:r>
      <w:r w:rsidR="00883D2C" w:rsidRPr="00037623">
        <w:rPr>
          <w:rFonts w:ascii="Calibri" w:hAnsi="Calibri" w:cs="Calibri"/>
        </w:rPr>
        <w:t xml:space="preserve">Policy Number. </w:t>
      </w:r>
      <w:r w:rsidR="005E5750" w:rsidRPr="00037623">
        <w:rPr>
          <w:rFonts w:ascii="Calibri" w:hAnsi="Calibri" w:cs="Calibri"/>
        </w:rPr>
        <w:t xml:space="preserve">We will contact the Winners through any mode of communication </w:t>
      </w:r>
      <w:r w:rsidR="005E2E7F" w:rsidRPr="00037623">
        <w:rPr>
          <w:rFonts w:ascii="Calibri" w:hAnsi="Calibri" w:cs="Calibri"/>
        </w:rPr>
        <w:t xml:space="preserve">deemed appropriate. </w:t>
      </w:r>
    </w:p>
    <w:p w14:paraId="48F271B0" w14:textId="77777777" w:rsidR="00A379FC" w:rsidRPr="00037623" w:rsidRDefault="00A379FC" w:rsidP="00895630">
      <w:pPr>
        <w:pStyle w:val="ListParagraph"/>
        <w:jc w:val="both"/>
        <w:rPr>
          <w:rFonts w:ascii="Calibri" w:hAnsi="Calibri" w:cs="Calibri"/>
        </w:rPr>
      </w:pPr>
    </w:p>
    <w:p w14:paraId="4CECB5F4" w14:textId="5A9F1106" w:rsidR="005E5750" w:rsidRPr="00037623" w:rsidRDefault="00DF6DD8"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 xml:space="preserve">The Organizer </w:t>
      </w:r>
      <w:r w:rsidR="00A379FC" w:rsidRPr="00037623">
        <w:rPr>
          <w:rFonts w:ascii="Calibri" w:hAnsi="Calibri" w:cs="Calibri"/>
        </w:rPr>
        <w:t xml:space="preserve">will not be held responsible or liable </w:t>
      </w:r>
      <w:r w:rsidRPr="00037623">
        <w:rPr>
          <w:rFonts w:ascii="Calibri" w:hAnsi="Calibri" w:cs="Calibri"/>
        </w:rPr>
        <w:t xml:space="preserve">if the Winner’s contact details are not reachable or invalid. </w:t>
      </w:r>
      <w:r w:rsidR="00AE0BA6" w:rsidRPr="00AE0BA6">
        <w:rPr>
          <w:rFonts w:ascii="Calibri" w:hAnsi="Calibri" w:cs="Calibri"/>
        </w:rPr>
        <w:t>If a Winner does not receive the prize within sixty (60) days after being contacted by the Organizer, the Winner must notify the Organizer at marketing@tuneprotect.com within seven (7) days thereafter</w:t>
      </w:r>
      <w:r w:rsidRPr="00037623">
        <w:rPr>
          <w:rFonts w:ascii="Calibri" w:hAnsi="Calibri" w:cs="Calibri"/>
        </w:rPr>
        <w:t>. All requests/claims after 60 days will not be entertained.</w:t>
      </w:r>
    </w:p>
    <w:p w14:paraId="7D36EB7D" w14:textId="77777777" w:rsidR="00213457" w:rsidRPr="00037623" w:rsidRDefault="00213457" w:rsidP="00895630">
      <w:pPr>
        <w:pStyle w:val="ListParagraph"/>
        <w:jc w:val="both"/>
        <w:rPr>
          <w:rFonts w:ascii="Calibri" w:hAnsi="Calibri" w:cs="Calibri"/>
          <w:lang w:val="en-US"/>
        </w:rPr>
      </w:pPr>
    </w:p>
    <w:p w14:paraId="5B3B7F36" w14:textId="18289DB2" w:rsidR="00AE626B" w:rsidRPr="00037623" w:rsidRDefault="00213457"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lang w:val="en-US"/>
        </w:rPr>
        <w:t>Prizes will be forfeited if the Winners fail to claim their prizes</w:t>
      </w:r>
      <w:r w:rsidR="001D1918" w:rsidRPr="00037623">
        <w:rPr>
          <w:rFonts w:ascii="Calibri" w:hAnsi="Calibri" w:cs="Calibri"/>
          <w:lang w:val="en-US"/>
        </w:rPr>
        <w:t xml:space="preserve"> or respond to us within one (1) week after we contact them. </w:t>
      </w:r>
      <w:r w:rsidR="00C47C74" w:rsidRPr="00037623">
        <w:rPr>
          <w:rFonts w:ascii="Calibri" w:hAnsi="Calibri" w:cs="Calibri"/>
          <w:lang w:val="en-US"/>
        </w:rPr>
        <w:t xml:space="preserve">Prizes will also be forfeited if </w:t>
      </w:r>
      <w:r w:rsidR="00786068" w:rsidRPr="00037623">
        <w:rPr>
          <w:rFonts w:ascii="Calibri" w:hAnsi="Calibri" w:cs="Calibri"/>
          <w:lang w:val="en-US"/>
        </w:rPr>
        <w:t xml:space="preserve">Winners terminate their Bike Easy or Motor Easy policy within 30 days after the campaign ends. </w:t>
      </w:r>
      <w:r w:rsidR="00695999" w:rsidRPr="00037623">
        <w:rPr>
          <w:rFonts w:ascii="Calibri" w:hAnsi="Calibri" w:cs="Calibri"/>
          <w:lang w:val="en-US"/>
        </w:rPr>
        <w:t xml:space="preserve">No refunds or </w:t>
      </w:r>
      <w:r w:rsidR="00FE286C" w:rsidRPr="00037623">
        <w:rPr>
          <w:rFonts w:ascii="Calibri" w:hAnsi="Calibri" w:cs="Calibri"/>
          <w:lang w:val="en-US"/>
        </w:rPr>
        <w:t>compensation</w:t>
      </w:r>
      <w:r w:rsidR="00695999" w:rsidRPr="00037623">
        <w:rPr>
          <w:rFonts w:ascii="Calibri" w:hAnsi="Calibri" w:cs="Calibri"/>
          <w:lang w:val="en-US"/>
        </w:rPr>
        <w:t xml:space="preserve"> will be provided and no related correspondence </w:t>
      </w:r>
      <w:r w:rsidR="008030D1" w:rsidRPr="00037623">
        <w:rPr>
          <w:rFonts w:ascii="Calibri" w:hAnsi="Calibri" w:cs="Calibri"/>
          <w:lang w:val="en-US"/>
        </w:rPr>
        <w:t>or pleas will be entertained.</w:t>
      </w:r>
    </w:p>
    <w:p w14:paraId="148C19DB" w14:textId="77777777" w:rsidR="00AE626B" w:rsidRPr="00037623" w:rsidRDefault="00AE626B" w:rsidP="00895630">
      <w:pPr>
        <w:pStyle w:val="ListParagraph"/>
        <w:jc w:val="both"/>
        <w:rPr>
          <w:rFonts w:ascii="Calibri" w:hAnsi="Calibri" w:cs="Calibri"/>
        </w:rPr>
      </w:pPr>
    </w:p>
    <w:p w14:paraId="502A8692" w14:textId="77777777" w:rsidR="00695B7B" w:rsidRPr="00037623" w:rsidRDefault="00695B7B"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 xml:space="preserve">Prize fulfilment may be delayed in the event of any unforeseen or unexpected circumstances. </w:t>
      </w:r>
    </w:p>
    <w:p w14:paraId="6087ADFC" w14:textId="77777777" w:rsidR="00695B7B" w:rsidRPr="00037623" w:rsidRDefault="00695B7B" w:rsidP="00895630">
      <w:pPr>
        <w:pStyle w:val="ListParagraph"/>
        <w:jc w:val="both"/>
        <w:rPr>
          <w:rFonts w:ascii="Calibri" w:hAnsi="Calibri" w:cs="Calibri"/>
        </w:rPr>
      </w:pPr>
    </w:p>
    <w:p w14:paraId="29FCD94A" w14:textId="77777777" w:rsidR="00426154" w:rsidRPr="00037623" w:rsidRDefault="00AE626B"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The Organizer shall not be held responsible for any missing, damaged, delayed, lost, returned or uncollected Prizes for whatever reason.</w:t>
      </w:r>
    </w:p>
    <w:p w14:paraId="6428BD2E" w14:textId="77777777" w:rsidR="00426154" w:rsidRPr="00037623" w:rsidRDefault="00426154" w:rsidP="00895630">
      <w:pPr>
        <w:pStyle w:val="ListParagraph"/>
        <w:jc w:val="both"/>
        <w:rPr>
          <w:rFonts w:ascii="Calibri" w:hAnsi="Calibri" w:cs="Calibri"/>
        </w:rPr>
      </w:pPr>
    </w:p>
    <w:p w14:paraId="2B728B6E" w14:textId="51C12AFA" w:rsidR="00D71BBD" w:rsidRPr="00037623" w:rsidRDefault="00426154"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All Prizes are non-refundable, non-returnable and not exchangeable for cash or any other benefits in kind.</w:t>
      </w:r>
      <w:r w:rsidR="00D9316D" w:rsidRPr="00037623">
        <w:rPr>
          <w:rFonts w:ascii="Calibri" w:hAnsi="Calibri" w:cs="Calibri"/>
          <w:lang w:val="en-US"/>
        </w:rPr>
        <w:t xml:space="preserve"> Prizes must be taken as stated and no compensation will be payable if the Winner is unable to use the Prize.</w:t>
      </w:r>
    </w:p>
    <w:p w14:paraId="645BC836" w14:textId="77777777" w:rsidR="00D71BBD" w:rsidRPr="00037623" w:rsidRDefault="00D71BBD" w:rsidP="00895630">
      <w:pPr>
        <w:pStyle w:val="ListParagraph"/>
        <w:jc w:val="both"/>
        <w:rPr>
          <w:rFonts w:ascii="Calibri" w:hAnsi="Calibri" w:cs="Calibri"/>
        </w:rPr>
      </w:pPr>
    </w:p>
    <w:p w14:paraId="422B575B" w14:textId="6EE163A1" w:rsidR="0004347A" w:rsidRPr="00037623" w:rsidRDefault="00D71BBD"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The Organizer, its agencies, its directors, its affiliates, and representatives shall not be liable</w:t>
      </w:r>
      <w:r w:rsidR="00C20B47" w:rsidRPr="00037623">
        <w:rPr>
          <w:rFonts w:ascii="Calibri" w:hAnsi="Calibri" w:cs="Calibri"/>
        </w:rPr>
        <w:t xml:space="preserve"> </w:t>
      </w:r>
      <w:r w:rsidRPr="00037623">
        <w:rPr>
          <w:rFonts w:ascii="Calibri" w:hAnsi="Calibri" w:cs="Calibri"/>
        </w:rPr>
        <w:t xml:space="preserve">for any damage relating </w:t>
      </w:r>
      <w:r w:rsidR="00C50775" w:rsidRPr="00037623">
        <w:rPr>
          <w:rFonts w:ascii="Calibri" w:hAnsi="Calibri" w:cs="Calibri"/>
        </w:rPr>
        <w:t xml:space="preserve">to </w:t>
      </w:r>
      <w:r w:rsidRPr="00037623">
        <w:rPr>
          <w:rFonts w:ascii="Calibri" w:hAnsi="Calibri" w:cs="Calibri"/>
        </w:rPr>
        <w:t xml:space="preserve">and/or arising </w:t>
      </w:r>
      <w:r w:rsidR="00C50775" w:rsidRPr="00037623">
        <w:rPr>
          <w:rFonts w:ascii="Calibri" w:hAnsi="Calibri" w:cs="Calibri"/>
        </w:rPr>
        <w:t>from</w:t>
      </w:r>
      <w:r w:rsidRPr="00037623">
        <w:rPr>
          <w:rFonts w:ascii="Calibri" w:hAnsi="Calibri" w:cs="Calibri"/>
        </w:rPr>
        <w:t xml:space="preserve"> the prizes or misuse of the Prizes, or any claims,</w:t>
      </w:r>
      <w:r w:rsidR="00C50775" w:rsidRPr="00037623">
        <w:rPr>
          <w:rFonts w:ascii="Calibri" w:hAnsi="Calibri" w:cs="Calibri"/>
        </w:rPr>
        <w:t xml:space="preserve"> </w:t>
      </w:r>
      <w:r w:rsidRPr="00037623">
        <w:rPr>
          <w:rFonts w:ascii="Calibri" w:hAnsi="Calibri" w:cs="Calibri"/>
        </w:rPr>
        <w:t>liabilities, expenses</w:t>
      </w:r>
      <w:r w:rsidR="004D63F1" w:rsidRPr="00037623">
        <w:rPr>
          <w:rFonts w:ascii="Calibri" w:hAnsi="Calibri" w:cs="Calibri"/>
        </w:rPr>
        <w:t>,</w:t>
      </w:r>
      <w:r w:rsidRPr="00037623">
        <w:rPr>
          <w:rFonts w:ascii="Calibri" w:hAnsi="Calibri" w:cs="Calibri"/>
        </w:rPr>
        <w:t xml:space="preserve"> losses or damages be it directly or indirectly, arising out of or in</w:t>
      </w:r>
      <w:r w:rsidR="00C50775" w:rsidRPr="00037623">
        <w:rPr>
          <w:rFonts w:ascii="Calibri" w:hAnsi="Calibri" w:cs="Calibri"/>
        </w:rPr>
        <w:t xml:space="preserve"> </w:t>
      </w:r>
      <w:r w:rsidRPr="00037623">
        <w:rPr>
          <w:rFonts w:ascii="Calibri" w:hAnsi="Calibri" w:cs="Calibri"/>
        </w:rPr>
        <w:t>connection with this Campaign and/or the Prizes.</w:t>
      </w:r>
    </w:p>
    <w:p w14:paraId="13C31E32" w14:textId="77777777" w:rsidR="0004347A" w:rsidRPr="00037623" w:rsidRDefault="0004347A" w:rsidP="00895630">
      <w:pPr>
        <w:pStyle w:val="ListParagraph"/>
        <w:jc w:val="both"/>
        <w:rPr>
          <w:rFonts w:ascii="Calibri" w:hAnsi="Calibri" w:cs="Calibri"/>
        </w:rPr>
      </w:pPr>
    </w:p>
    <w:p w14:paraId="5281D0FF" w14:textId="77777777" w:rsidR="004F6BAF" w:rsidRPr="00037623" w:rsidRDefault="00D71BBD"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Winner(s) shall be responsible for any additional costs, duties, taxes and/or other incidental</w:t>
      </w:r>
      <w:r w:rsidR="0004347A" w:rsidRPr="00037623">
        <w:rPr>
          <w:rFonts w:ascii="Calibri" w:hAnsi="Calibri" w:cs="Calibri"/>
        </w:rPr>
        <w:t xml:space="preserve"> </w:t>
      </w:r>
      <w:r w:rsidRPr="00037623">
        <w:rPr>
          <w:rFonts w:ascii="Calibri" w:hAnsi="Calibri" w:cs="Calibri"/>
        </w:rPr>
        <w:t xml:space="preserve">expenses </w:t>
      </w:r>
      <w:r w:rsidR="00DC0DFA" w:rsidRPr="00037623">
        <w:rPr>
          <w:rFonts w:ascii="Calibri" w:hAnsi="Calibri" w:cs="Calibri"/>
        </w:rPr>
        <w:t>incurred</w:t>
      </w:r>
      <w:r w:rsidRPr="00037623">
        <w:rPr>
          <w:rFonts w:ascii="Calibri" w:hAnsi="Calibri" w:cs="Calibri"/>
        </w:rPr>
        <w:t xml:space="preserve"> because of and/or related to their acceptance or use of the</w:t>
      </w:r>
      <w:r w:rsidR="0004347A" w:rsidRPr="00037623">
        <w:rPr>
          <w:rFonts w:ascii="Calibri" w:hAnsi="Calibri" w:cs="Calibri"/>
        </w:rPr>
        <w:t xml:space="preserve"> </w:t>
      </w:r>
      <w:r w:rsidRPr="00037623">
        <w:rPr>
          <w:rFonts w:ascii="Calibri" w:hAnsi="Calibri" w:cs="Calibri"/>
        </w:rPr>
        <w:t>Prize</w:t>
      </w:r>
      <w:r w:rsidR="000570C9" w:rsidRPr="00037623">
        <w:rPr>
          <w:rFonts w:ascii="Calibri" w:hAnsi="Calibri" w:cs="Calibri"/>
        </w:rPr>
        <w:t xml:space="preserve"> or participation in this Campaign.</w:t>
      </w:r>
    </w:p>
    <w:p w14:paraId="25C3A62A" w14:textId="77777777" w:rsidR="00BB7A69" w:rsidRPr="00037623" w:rsidRDefault="00BB7A69" w:rsidP="00895630">
      <w:pPr>
        <w:spacing w:after="0" w:line="276" w:lineRule="auto"/>
        <w:jc w:val="both"/>
        <w:rPr>
          <w:rFonts w:ascii="Calibri" w:hAnsi="Calibri" w:cs="Calibri"/>
          <w:b/>
          <w:bCs/>
          <w:lang w:val="en-US"/>
        </w:rPr>
      </w:pPr>
    </w:p>
    <w:p w14:paraId="7E31BE97" w14:textId="6960D008" w:rsidR="00BB7A69" w:rsidRPr="00037623" w:rsidRDefault="00BB7A69" w:rsidP="00895630">
      <w:pPr>
        <w:spacing w:after="0" w:line="276" w:lineRule="auto"/>
        <w:jc w:val="both"/>
        <w:rPr>
          <w:rFonts w:ascii="Calibri" w:hAnsi="Calibri" w:cs="Calibri"/>
          <w:lang w:val="en-US"/>
        </w:rPr>
      </w:pPr>
      <w:r w:rsidRPr="00037623">
        <w:rPr>
          <w:rFonts w:ascii="Calibri" w:hAnsi="Calibri" w:cs="Calibri"/>
          <w:b/>
          <w:bCs/>
          <w:lang w:val="en-US"/>
        </w:rPr>
        <w:t>Rights of the Organizer</w:t>
      </w:r>
    </w:p>
    <w:p w14:paraId="153A4EE7" w14:textId="5FF9D2AD" w:rsidR="00D207AA" w:rsidRDefault="004F6BAF"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lang w:val="en-US"/>
        </w:rPr>
        <w:t xml:space="preserve">The Organizer reserves </w:t>
      </w:r>
      <w:r w:rsidR="00AE685E" w:rsidRPr="00037623">
        <w:rPr>
          <w:rFonts w:ascii="Calibri" w:hAnsi="Calibri" w:cs="Calibri"/>
          <w:lang w:val="en-US"/>
        </w:rPr>
        <w:t>the</w:t>
      </w:r>
      <w:r w:rsidRPr="00037623">
        <w:rPr>
          <w:rFonts w:ascii="Calibri" w:hAnsi="Calibri" w:cs="Calibri"/>
          <w:lang w:val="en-US"/>
        </w:rPr>
        <w:t xml:space="preserve"> right to cancel, terminate or suspend the Campaign at any time</w:t>
      </w:r>
      <w:r w:rsidR="009306BB" w:rsidRPr="00037623">
        <w:rPr>
          <w:rFonts w:ascii="Calibri" w:hAnsi="Calibri" w:cs="Calibri"/>
          <w:lang w:val="en-US"/>
        </w:rPr>
        <w:t xml:space="preserve"> </w:t>
      </w:r>
      <w:r w:rsidRPr="00037623">
        <w:rPr>
          <w:rFonts w:ascii="Calibri" w:hAnsi="Calibri" w:cs="Calibri"/>
          <w:lang w:val="en-US"/>
        </w:rPr>
        <w:t>before, during or after the Campaign has commenced, with or without any prior notice and</w:t>
      </w:r>
      <w:r w:rsidR="009306BB" w:rsidRPr="00037623">
        <w:rPr>
          <w:rFonts w:ascii="Calibri" w:hAnsi="Calibri" w:cs="Calibri"/>
          <w:lang w:val="en-US"/>
        </w:rPr>
        <w:t xml:space="preserve"> </w:t>
      </w:r>
      <w:r w:rsidRPr="00037623">
        <w:rPr>
          <w:rFonts w:ascii="Calibri" w:hAnsi="Calibri" w:cs="Calibri"/>
          <w:lang w:val="en-US"/>
        </w:rPr>
        <w:t>reason. For the avoidance of doubt, cancellation, termination, or suspension</w:t>
      </w:r>
      <w:r w:rsidR="009306BB" w:rsidRPr="00037623">
        <w:rPr>
          <w:rFonts w:ascii="Calibri" w:hAnsi="Calibri" w:cs="Calibri"/>
          <w:lang w:val="en-US"/>
        </w:rPr>
        <w:t xml:space="preserve"> of the campaign</w:t>
      </w:r>
      <w:r w:rsidRPr="00037623">
        <w:rPr>
          <w:rFonts w:ascii="Calibri" w:hAnsi="Calibri" w:cs="Calibri"/>
          <w:lang w:val="en-US"/>
        </w:rPr>
        <w:t xml:space="preserve"> by</w:t>
      </w:r>
      <w:r w:rsidR="009306BB" w:rsidRPr="00037623">
        <w:rPr>
          <w:rFonts w:ascii="Calibri" w:hAnsi="Calibri" w:cs="Calibri"/>
          <w:lang w:val="en-US"/>
        </w:rPr>
        <w:t xml:space="preserve"> </w:t>
      </w:r>
      <w:r w:rsidRPr="00037623">
        <w:rPr>
          <w:rFonts w:ascii="Calibri" w:hAnsi="Calibri" w:cs="Calibri"/>
          <w:lang w:val="en-US"/>
        </w:rPr>
        <w:t>the</w:t>
      </w:r>
      <w:r w:rsidR="00FF5C8E" w:rsidRPr="00037623">
        <w:rPr>
          <w:rFonts w:ascii="Calibri" w:hAnsi="Calibri" w:cs="Calibri"/>
          <w:lang w:val="en-US"/>
        </w:rPr>
        <w:t xml:space="preserve"> </w:t>
      </w:r>
      <w:r w:rsidRPr="00037623">
        <w:rPr>
          <w:rFonts w:ascii="Calibri" w:hAnsi="Calibri" w:cs="Calibri"/>
          <w:lang w:val="en-US"/>
        </w:rPr>
        <w:t xml:space="preserve">Organizer </w:t>
      </w:r>
      <w:r w:rsidRPr="00037623">
        <w:rPr>
          <w:rFonts w:ascii="Calibri" w:hAnsi="Calibri" w:cs="Calibri"/>
          <w:lang w:val="en-US"/>
        </w:rPr>
        <w:lastRenderedPageBreak/>
        <w:t>shall not entitle the customers to any claim or compensation against the Organizer</w:t>
      </w:r>
      <w:r w:rsidR="00FF5C8E" w:rsidRPr="00037623">
        <w:rPr>
          <w:rFonts w:ascii="Calibri" w:hAnsi="Calibri" w:cs="Calibri"/>
          <w:lang w:val="en-US"/>
        </w:rPr>
        <w:t xml:space="preserve"> </w:t>
      </w:r>
      <w:r w:rsidRPr="00037623">
        <w:rPr>
          <w:rFonts w:ascii="Calibri" w:hAnsi="Calibri" w:cs="Calibri"/>
          <w:lang w:val="en-US"/>
        </w:rPr>
        <w:t xml:space="preserve">for all losses, </w:t>
      </w:r>
      <w:proofErr w:type="gramStart"/>
      <w:r w:rsidRPr="00037623">
        <w:rPr>
          <w:rFonts w:ascii="Calibri" w:hAnsi="Calibri" w:cs="Calibri"/>
          <w:lang w:val="en-US"/>
        </w:rPr>
        <w:t>damages</w:t>
      </w:r>
      <w:proofErr w:type="gramEnd"/>
      <w:r w:rsidR="00D207AA" w:rsidRPr="00037623">
        <w:rPr>
          <w:rFonts w:ascii="Calibri" w:hAnsi="Calibri" w:cs="Calibri"/>
          <w:lang w:val="en-US"/>
        </w:rPr>
        <w:t>,</w:t>
      </w:r>
      <w:r w:rsidRPr="00037623">
        <w:rPr>
          <w:rFonts w:ascii="Calibri" w:hAnsi="Calibri" w:cs="Calibri"/>
          <w:lang w:val="en-US"/>
        </w:rPr>
        <w:t xml:space="preserve"> and/or costs suffered or incurred as a direct or indirect result of the</w:t>
      </w:r>
      <w:r w:rsidR="00D207AA" w:rsidRPr="00037623">
        <w:rPr>
          <w:rFonts w:ascii="Calibri" w:hAnsi="Calibri" w:cs="Calibri"/>
          <w:lang w:val="en-US"/>
        </w:rPr>
        <w:t xml:space="preserve"> </w:t>
      </w:r>
      <w:r w:rsidRPr="00037623">
        <w:rPr>
          <w:rFonts w:ascii="Calibri" w:hAnsi="Calibri" w:cs="Calibri"/>
          <w:lang w:val="en-US"/>
        </w:rPr>
        <w:t>act of cancellation, termination, or suspension.</w:t>
      </w:r>
    </w:p>
    <w:p w14:paraId="7FBA569D" w14:textId="77777777" w:rsidR="00AE0BA6" w:rsidRDefault="00AE0BA6" w:rsidP="00895630">
      <w:pPr>
        <w:pStyle w:val="ListParagraph"/>
        <w:spacing w:after="0" w:line="276" w:lineRule="auto"/>
        <w:ind w:left="360"/>
        <w:jc w:val="both"/>
        <w:rPr>
          <w:rFonts w:ascii="Calibri" w:hAnsi="Calibri" w:cs="Calibri"/>
          <w:lang w:val="en-US"/>
        </w:rPr>
      </w:pPr>
    </w:p>
    <w:p w14:paraId="36079024" w14:textId="5A23BD01" w:rsidR="00AE0BA6" w:rsidRPr="00037623" w:rsidRDefault="00AE0BA6" w:rsidP="00895630">
      <w:pPr>
        <w:pStyle w:val="ListParagraph"/>
        <w:numPr>
          <w:ilvl w:val="0"/>
          <w:numId w:val="1"/>
        </w:numPr>
        <w:spacing w:after="0" w:line="276" w:lineRule="auto"/>
        <w:jc w:val="both"/>
        <w:rPr>
          <w:rFonts w:ascii="Calibri" w:hAnsi="Calibri" w:cs="Calibri"/>
          <w:lang w:val="en-US"/>
        </w:rPr>
      </w:pPr>
      <w:r w:rsidRPr="00AE0BA6">
        <w:rPr>
          <w:rFonts w:ascii="Calibri" w:hAnsi="Calibri" w:cs="Calibri"/>
          <w:lang w:val="en-US"/>
        </w:rPr>
        <w:t>The Organizer reserves the right to disqualify any participant found to be tampering with the entry process, acting fraudulently, or otherwise in breach of these Terms and Conditions.</w:t>
      </w:r>
    </w:p>
    <w:p w14:paraId="68FA8782" w14:textId="77777777" w:rsidR="00D207AA" w:rsidRPr="00037623" w:rsidRDefault="00D207AA" w:rsidP="00895630">
      <w:pPr>
        <w:pStyle w:val="ListParagraph"/>
        <w:spacing w:after="0" w:line="276" w:lineRule="auto"/>
        <w:ind w:left="360"/>
        <w:jc w:val="both"/>
        <w:rPr>
          <w:rFonts w:ascii="Calibri" w:hAnsi="Calibri" w:cs="Calibri"/>
          <w:lang w:val="en-US"/>
        </w:rPr>
      </w:pPr>
    </w:p>
    <w:p w14:paraId="16E880A2" w14:textId="36DC3ACC" w:rsidR="004F6BAF" w:rsidRPr="00037623" w:rsidRDefault="004F6BAF"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lang w:val="en-US"/>
        </w:rPr>
        <w:t xml:space="preserve">The Organizer reserves </w:t>
      </w:r>
      <w:r w:rsidR="00D207AA" w:rsidRPr="00037623">
        <w:rPr>
          <w:rFonts w:ascii="Calibri" w:hAnsi="Calibri" w:cs="Calibri"/>
          <w:lang w:val="en-US"/>
        </w:rPr>
        <w:t>the</w:t>
      </w:r>
      <w:r w:rsidRPr="00037623">
        <w:rPr>
          <w:rFonts w:ascii="Calibri" w:hAnsi="Calibri" w:cs="Calibri"/>
          <w:lang w:val="en-US"/>
        </w:rPr>
        <w:t xml:space="preserve"> right to </w:t>
      </w:r>
      <w:r w:rsidR="00F074B6" w:rsidRPr="00037623">
        <w:rPr>
          <w:rFonts w:ascii="Calibri" w:hAnsi="Calibri" w:cs="Calibri"/>
          <w:lang w:val="en-US"/>
        </w:rPr>
        <w:t>change</w:t>
      </w:r>
      <w:r w:rsidR="000B2001" w:rsidRPr="00037623">
        <w:rPr>
          <w:rFonts w:ascii="Calibri" w:hAnsi="Calibri" w:cs="Calibri"/>
          <w:lang w:val="en-US"/>
        </w:rPr>
        <w:t xml:space="preserve"> the Campaign Mechanics</w:t>
      </w:r>
      <w:r w:rsidR="005966F5" w:rsidRPr="00037623">
        <w:rPr>
          <w:rFonts w:ascii="Calibri" w:hAnsi="Calibri" w:cs="Calibri"/>
          <w:lang w:val="en-US"/>
        </w:rPr>
        <w:t xml:space="preserve"> or</w:t>
      </w:r>
      <w:r w:rsidRPr="00037623">
        <w:rPr>
          <w:rFonts w:ascii="Calibri" w:hAnsi="Calibri" w:cs="Calibri"/>
          <w:lang w:val="en-US"/>
        </w:rPr>
        <w:t xml:space="preserve"> any of these Terms and Conditions</w:t>
      </w:r>
      <w:r w:rsidR="00EE2A9D" w:rsidRPr="00037623">
        <w:rPr>
          <w:rFonts w:ascii="Calibri" w:hAnsi="Calibri" w:cs="Calibri"/>
          <w:lang w:val="en-US"/>
        </w:rPr>
        <w:t xml:space="preserve"> at any time without prior notice. </w:t>
      </w:r>
    </w:p>
    <w:p w14:paraId="403C0605" w14:textId="77777777" w:rsidR="005A5F02" w:rsidRPr="00F15305" w:rsidRDefault="005A5F02" w:rsidP="00895630">
      <w:pPr>
        <w:pStyle w:val="ListParagraph"/>
        <w:jc w:val="both"/>
        <w:rPr>
          <w:rFonts w:ascii="Calibri" w:hAnsi="Calibri" w:cs="Calibri"/>
        </w:rPr>
      </w:pPr>
    </w:p>
    <w:p w14:paraId="1863A6EB" w14:textId="77777777" w:rsidR="005A5F02" w:rsidRPr="00037623" w:rsidRDefault="005A5F02" w:rsidP="00895630">
      <w:pPr>
        <w:spacing w:after="0" w:line="276" w:lineRule="auto"/>
        <w:jc w:val="both"/>
        <w:rPr>
          <w:rFonts w:ascii="Calibri" w:hAnsi="Calibri" w:cs="Calibri"/>
          <w:b/>
          <w:bCs/>
          <w:lang w:val="en-US"/>
        </w:rPr>
      </w:pPr>
      <w:r w:rsidRPr="00037623">
        <w:rPr>
          <w:rFonts w:ascii="Calibri" w:hAnsi="Calibri" w:cs="Calibri"/>
          <w:b/>
          <w:bCs/>
          <w:lang w:val="en-US"/>
        </w:rPr>
        <w:t>Personal Data Protection Act 2010</w:t>
      </w:r>
    </w:p>
    <w:p w14:paraId="6CA14DD7" w14:textId="793B4707" w:rsidR="005A5F02" w:rsidRPr="00037623" w:rsidRDefault="00807EA6"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 xml:space="preserve">The Organizer reserves its rights to publish or display materials or information, including but not limited to the names of </w:t>
      </w:r>
      <w:r w:rsidR="00AE0BA6">
        <w:rPr>
          <w:rFonts w:ascii="Calibri" w:hAnsi="Calibri" w:cs="Calibri"/>
        </w:rPr>
        <w:t>winners</w:t>
      </w:r>
      <w:r w:rsidRPr="00037623">
        <w:rPr>
          <w:rFonts w:ascii="Calibri" w:hAnsi="Calibri" w:cs="Calibri"/>
        </w:rPr>
        <w:t xml:space="preserve"> for marketing, advertising, and publicity purposes in any manner it deems appropriate. By participating in the Campaign, Customers shall also confirm that they have read, understood, and accepted Tune </w:t>
      </w:r>
      <w:proofErr w:type="spellStart"/>
      <w:r w:rsidRPr="00037623">
        <w:rPr>
          <w:rFonts w:ascii="Calibri" w:hAnsi="Calibri" w:cs="Calibri"/>
        </w:rPr>
        <w:t>Protect’s</w:t>
      </w:r>
      <w:proofErr w:type="spellEnd"/>
      <w:r w:rsidRPr="00037623">
        <w:rPr>
          <w:rFonts w:ascii="Calibri" w:hAnsi="Calibri" w:cs="Calibri"/>
        </w:rPr>
        <w:t xml:space="preserve"> Privacy Policy at </w:t>
      </w:r>
      <w:hyperlink r:id="rId8">
        <w:r w:rsidRPr="00037623">
          <w:rPr>
            <w:rStyle w:val="Hyperlink"/>
            <w:rFonts w:ascii="Calibri" w:hAnsi="Calibri" w:cs="Calibri"/>
          </w:rPr>
          <w:t>http://www.tuneprotect.com/privacy-policy</w:t>
        </w:r>
      </w:hyperlink>
      <w:r w:rsidRPr="00037623">
        <w:rPr>
          <w:rFonts w:ascii="Calibri" w:hAnsi="Calibri" w:cs="Calibri"/>
        </w:rPr>
        <w:t>.</w:t>
      </w:r>
    </w:p>
    <w:p w14:paraId="03B37CB1" w14:textId="77777777" w:rsidR="005A5F02" w:rsidRPr="00037623" w:rsidRDefault="005A5F02" w:rsidP="00895630">
      <w:pPr>
        <w:pStyle w:val="ListParagraph"/>
        <w:spacing w:after="0" w:line="276" w:lineRule="auto"/>
        <w:ind w:left="360"/>
        <w:jc w:val="both"/>
        <w:rPr>
          <w:rFonts w:ascii="Calibri" w:hAnsi="Calibri" w:cs="Calibri"/>
          <w:lang w:val="en-US"/>
        </w:rPr>
      </w:pPr>
    </w:p>
    <w:p w14:paraId="05244E36" w14:textId="4D0B1725" w:rsidR="00807EA6" w:rsidRPr="00037623" w:rsidRDefault="00807EA6" w:rsidP="00F15305">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 xml:space="preserve">By participating in this Campaign, customers are </w:t>
      </w:r>
      <w:r w:rsidR="00AE0BA6" w:rsidRPr="00AE0BA6">
        <w:rPr>
          <w:rFonts w:ascii="Calibri" w:hAnsi="Calibri" w:cs="Calibri"/>
        </w:rPr>
        <w:t>deemed to have read, understood and agreed</w:t>
      </w:r>
      <w:r w:rsidR="00AE0BA6">
        <w:rPr>
          <w:rFonts w:ascii="Calibri" w:hAnsi="Calibri" w:cs="Calibri"/>
        </w:rPr>
        <w:t xml:space="preserve"> </w:t>
      </w:r>
      <w:r w:rsidRPr="00037623">
        <w:rPr>
          <w:rFonts w:ascii="Calibri" w:hAnsi="Calibri" w:cs="Calibri"/>
        </w:rPr>
        <w:t>to be bound by the Terms and subject to the Conditions set out herein. The Terms and Conditions herein shall prevail over any inconsistent terms, conditions, provisions, or representations contained in any other promotional or advertising materials for the campaign. In the event of any inconsistency, conflict, ambiguity or discrepancy between the English version and any other language version of these terms and conditions, the English version shall always prevail.</w:t>
      </w:r>
    </w:p>
    <w:p w14:paraId="01B8F370" w14:textId="77777777" w:rsidR="00D16D37" w:rsidRPr="00037623" w:rsidRDefault="00D16D37" w:rsidP="00895630">
      <w:pPr>
        <w:pStyle w:val="ListParagraph"/>
        <w:jc w:val="both"/>
        <w:rPr>
          <w:rFonts w:ascii="Calibri" w:hAnsi="Calibri" w:cs="Calibri"/>
          <w:lang w:val="en-US"/>
        </w:rPr>
      </w:pPr>
    </w:p>
    <w:p w14:paraId="3261892C" w14:textId="371FCAD0" w:rsidR="00D16D37" w:rsidRPr="00037623" w:rsidRDefault="00D16D37" w:rsidP="00895630">
      <w:pPr>
        <w:spacing w:after="0" w:line="276" w:lineRule="auto"/>
        <w:jc w:val="both"/>
        <w:rPr>
          <w:rFonts w:ascii="Calibri" w:hAnsi="Calibri" w:cs="Calibri"/>
          <w:b/>
          <w:bCs/>
          <w:lang w:val="en-US"/>
        </w:rPr>
      </w:pPr>
      <w:r w:rsidRPr="00037623">
        <w:rPr>
          <w:rFonts w:ascii="Calibri" w:hAnsi="Calibri" w:cs="Calibri"/>
          <w:b/>
          <w:bCs/>
          <w:lang w:val="en-US"/>
        </w:rPr>
        <w:t>Liability &amp; Responsibility</w:t>
      </w:r>
    </w:p>
    <w:p w14:paraId="10FADB76" w14:textId="77777777" w:rsidR="00807EA6" w:rsidRPr="00037623" w:rsidRDefault="00807EA6"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Tune Protect Malaysia shall bear no responsibility for any damage, loss (including but not limited to direct, indirect and consequential loss), expenses, liability, injury or disappointment incurred or suffered by the customers with this Campaign, the promotion of this Campaign or the use of any prize, except for any liability which cannot be excluded by law (in which case that liability is limited to the minimum allowable by law).</w:t>
      </w:r>
    </w:p>
    <w:p w14:paraId="7B9CD93E" w14:textId="77777777" w:rsidR="0037096E" w:rsidRPr="00037623" w:rsidRDefault="0037096E" w:rsidP="00895630">
      <w:pPr>
        <w:pStyle w:val="ListParagraph"/>
        <w:spacing w:after="0" w:line="276" w:lineRule="auto"/>
        <w:ind w:left="360"/>
        <w:jc w:val="both"/>
        <w:rPr>
          <w:rFonts w:ascii="Calibri" w:hAnsi="Calibri" w:cs="Calibri"/>
        </w:rPr>
      </w:pPr>
    </w:p>
    <w:p w14:paraId="0E936D03" w14:textId="277899CD" w:rsidR="0037096E" w:rsidRPr="00037623" w:rsidRDefault="0037096E" w:rsidP="00895630">
      <w:pPr>
        <w:spacing w:after="0" w:line="276" w:lineRule="auto"/>
        <w:jc w:val="both"/>
        <w:rPr>
          <w:rFonts w:ascii="Calibri" w:hAnsi="Calibri" w:cs="Calibri"/>
          <w:b/>
          <w:bCs/>
        </w:rPr>
      </w:pPr>
      <w:r w:rsidRPr="00037623">
        <w:rPr>
          <w:rFonts w:ascii="Calibri" w:hAnsi="Calibri" w:cs="Calibri"/>
          <w:b/>
          <w:bCs/>
        </w:rPr>
        <w:t>Governing Law</w:t>
      </w:r>
    </w:p>
    <w:p w14:paraId="04032407" w14:textId="48C9CFC0" w:rsidR="0037096E" w:rsidRPr="00037623" w:rsidRDefault="0037096E" w:rsidP="00895630">
      <w:pPr>
        <w:pStyle w:val="ListParagraph"/>
        <w:numPr>
          <w:ilvl w:val="0"/>
          <w:numId w:val="1"/>
        </w:numPr>
        <w:spacing w:after="0" w:line="276" w:lineRule="auto"/>
        <w:jc w:val="both"/>
        <w:rPr>
          <w:rFonts w:ascii="Calibri" w:hAnsi="Calibri" w:cs="Calibri"/>
          <w:lang w:val="en-US"/>
        </w:rPr>
      </w:pPr>
      <w:r w:rsidRPr="00037623">
        <w:rPr>
          <w:rFonts w:ascii="Calibri" w:hAnsi="Calibri" w:cs="Calibri"/>
        </w:rPr>
        <w:t>These Terms and Conditions shall be governed by and construed in accordance with the laws of Malaysia, and all parties agree to submit to the exclusive jurisdiction of the courts of Malaysia.</w:t>
      </w:r>
    </w:p>
    <w:p w14:paraId="56F58465" w14:textId="77777777" w:rsidR="0037096E" w:rsidRPr="00037623" w:rsidRDefault="0037096E" w:rsidP="0037096E">
      <w:pPr>
        <w:spacing w:after="0" w:line="276" w:lineRule="auto"/>
        <w:rPr>
          <w:rFonts w:ascii="Calibri" w:hAnsi="Calibri" w:cs="Calibri"/>
          <w:lang w:val="en-US"/>
        </w:rPr>
      </w:pPr>
    </w:p>
    <w:p w14:paraId="02C1E5F5" w14:textId="77777777" w:rsidR="00807EA6" w:rsidRPr="00037623" w:rsidRDefault="00807EA6" w:rsidP="001B75DE">
      <w:pPr>
        <w:spacing w:after="0" w:line="276" w:lineRule="auto"/>
        <w:rPr>
          <w:rFonts w:ascii="Calibri" w:hAnsi="Calibri" w:cs="Calibri"/>
        </w:rPr>
      </w:pPr>
    </w:p>
    <w:p w14:paraId="639FA24C" w14:textId="77777777" w:rsidR="00807EA6" w:rsidRPr="00037623" w:rsidRDefault="00807EA6" w:rsidP="001B75DE">
      <w:pPr>
        <w:spacing w:after="0" w:line="276" w:lineRule="auto"/>
        <w:jc w:val="center"/>
        <w:rPr>
          <w:rFonts w:ascii="Calibri" w:hAnsi="Calibri" w:cs="Calibri"/>
          <w:b/>
          <w:bCs/>
          <w:lang w:val="en-US"/>
        </w:rPr>
      </w:pPr>
      <w:r w:rsidRPr="00037623">
        <w:rPr>
          <w:rFonts w:ascii="Calibri" w:hAnsi="Calibri" w:cs="Calibri"/>
          <w:b/>
          <w:bCs/>
        </w:rPr>
        <w:t>END</w:t>
      </w:r>
    </w:p>
    <w:p w14:paraId="7E222396" w14:textId="77777777" w:rsidR="00807EA6" w:rsidRPr="00037623" w:rsidRDefault="00807EA6" w:rsidP="001B75DE">
      <w:pPr>
        <w:spacing w:after="0" w:line="276" w:lineRule="auto"/>
        <w:rPr>
          <w:rFonts w:ascii="Calibri" w:hAnsi="Calibri" w:cs="Calibri"/>
        </w:rPr>
      </w:pPr>
    </w:p>
    <w:p w14:paraId="7EBC2A7F" w14:textId="77777777" w:rsidR="00807EA6" w:rsidRPr="00037623" w:rsidRDefault="00807EA6" w:rsidP="001B75DE">
      <w:pPr>
        <w:spacing w:after="0" w:line="276" w:lineRule="auto"/>
        <w:rPr>
          <w:rFonts w:ascii="Calibri" w:hAnsi="Calibri" w:cs="Calibri"/>
        </w:rPr>
      </w:pPr>
    </w:p>
    <w:p w14:paraId="5BFA8B3D" w14:textId="77777777" w:rsidR="00B30DE0" w:rsidRPr="00037623" w:rsidRDefault="00B30DE0" w:rsidP="001B75DE">
      <w:pPr>
        <w:spacing w:after="0" w:line="276" w:lineRule="auto"/>
        <w:rPr>
          <w:rFonts w:ascii="Calibri" w:hAnsi="Calibri" w:cs="Calibri"/>
        </w:rPr>
      </w:pPr>
    </w:p>
    <w:sectPr w:rsidR="00B30DE0" w:rsidRPr="00037623">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C1E6" w14:textId="77777777" w:rsidR="000D22D7" w:rsidRDefault="000D22D7" w:rsidP="00807EA6">
      <w:pPr>
        <w:spacing w:after="0" w:line="240" w:lineRule="auto"/>
      </w:pPr>
      <w:r>
        <w:separator/>
      </w:r>
    </w:p>
  </w:endnote>
  <w:endnote w:type="continuationSeparator" w:id="0">
    <w:p w14:paraId="43DA6EF6" w14:textId="77777777" w:rsidR="000D22D7" w:rsidRDefault="000D22D7" w:rsidP="00807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1B33" w14:textId="626D1D62" w:rsidR="00807EA6" w:rsidRDefault="00807EA6">
    <w:pPr>
      <w:pStyle w:val="Footer"/>
    </w:pPr>
    <w:r>
      <w:rPr>
        <w:noProof/>
      </w:rPr>
      <mc:AlternateContent>
        <mc:Choice Requires="wps">
          <w:drawing>
            <wp:anchor distT="0" distB="0" distL="0" distR="0" simplePos="0" relativeHeight="251659264" behindDoc="0" locked="0" layoutInCell="1" allowOverlap="1" wp14:anchorId="0F0D143E" wp14:editId="586C5633">
              <wp:simplePos x="635" y="635"/>
              <wp:positionH relativeFrom="page">
                <wp:align>left</wp:align>
              </wp:positionH>
              <wp:positionV relativeFrom="page">
                <wp:align>bottom</wp:align>
              </wp:positionV>
              <wp:extent cx="1343025" cy="357505"/>
              <wp:effectExtent l="0" t="0" r="9525" b="0"/>
              <wp:wrapNone/>
              <wp:docPr id="1974966520" name="Text Box 2" descr="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3025" cy="357505"/>
                      </a:xfrm>
                      <a:prstGeom prst="rect">
                        <a:avLst/>
                      </a:prstGeom>
                      <a:noFill/>
                      <a:ln>
                        <a:noFill/>
                      </a:ln>
                    </wps:spPr>
                    <wps:txbx>
                      <w:txbxContent>
                        <w:p w14:paraId="262164AD" w14:textId="6A2004CE" w:rsidR="00807EA6" w:rsidRPr="00807EA6" w:rsidRDefault="00807EA6" w:rsidP="00807EA6">
                          <w:pPr>
                            <w:spacing w:after="0"/>
                            <w:rPr>
                              <w:rFonts w:ascii="Calibri" w:eastAsia="Calibri" w:hAnsi="Calibri" w:cs="Calibri"/>
                              <w:noProof/>
                              <w:color w:val="000000"/>
                              <w:sz w:val="20"/>
                              <w:szCs w:val="20"/>
                            </w:rPr>
                          </w:pPr>
                          <w:r w:rsidRPr="00807EA6">
                            <w:rPr>
                              <w:rFonts w:ascii="Calibri" w:eastAsia="Calibri" w:hAnsi="Calibri" w:cs="Calibri"/>
                              <w:noProof/>
                              <w:color w:val="000000"/>
                              <w:sz w:val="20"/>
                              <w:szCs w:val="20"/>
                            </w:rPr>
                            <w:t>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0D143E" id="_x0000_t202" coordsize="21600,21600" o:spt="202" path="m,l,21600r21600,l21600,xe">
              <v:stroke joinstyle="miter"/>
              <v:path gradientshapeok="t" o:connecttype="rect"/>
            </v:shapetype>
            <v:shape id="Text Box 2" o:spid="_x0000_s1026" type="#_x0000_t202" alt="For Internal Use Only" style="position:absolute;margin-left:0;margin-top:0;width:105.7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" filled="f" stroked="f">
              <v:textbox style="mso-fit-shape-to-text:t" inset="20pt,0,0,15pt">
                <w:txbxContent>
                  <w:p w14:paraId="262164AD" w14:textId="6A2004CE" w:rsidR="00807EA6" w:rsidRPr="00807EA6" w:rsidRDefault="00807EA6" w:rsidP="00807EA6">
                    <w:pPr>
                      <w:spacing w:after="0"/>
                      <w:rPr>
                        <w:rFonts w:ascii="Calibri" w:eastAsia="Calibri" w:hAnsi="Calibri" w:cs="Calibri"/>
                        <w:noProof/>
                        <w:color w:val="000000"/>
                        <w:sz w:val="20"/>
                        <w:szCs w:val="20"/>
                      </w:rPr>
                    </w:pPr>
                    <w:r w:rsidRPr="00807EA6">
                      <w:rPr>
                        <w:rFonts w:ascii="Calibri" w:eastAsia="Calibri" w:hAnsi="Calibri" w:cs="Calibri"/>
                        <w:noProof/>
                        <w:color w:val="000000"/>
                        <w:sz w:val="20"/>
                        <w:szCs w:val="20"/>
                      </w:rPr>
                      <w:t>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6463" w14:textId="134C0018" w:rsidR="00807EA6" w:rsidRDefault="00807EA6">
    <w:pPr>
      <w:pStyle w:val="Footer"/>
    </w:pPr>
    <w:r>
      <w:rPr>
        <w:noProof/>
      </w:rPr>
      <mc:AlternateContent>
        <mc:Choice Requires="wps">
          <w:drawing>
            <wp:anchor distT="0" distB="0" distL="0" distR="0" simplePos="0" relativeHeight="251660288" behindDoc="0" locked="0" layoutInCell="1" allowOverlap="1" wp14:anchorId="65AC4CF1" wp14:editId="4B4AC1CC">
              <wp:simplePos x="635" y="635"/>
              <wp:positionH relativeFrom="page">
                <wp:align>left</wp:align>
              </wp:positionH>
              <wp:positionV relativeFrom="page">
                <wp:align>bottom</wp:align>
              </wp:positionV>
              <wp:extent cx="1343025" cy="357505"/>
              <wp:effectExtent l="0" t="0" r="9525" b="0"/>
              <wp:wrapNone/>
              <wp:docPr id="275645861" name="Text Box 3" descr="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3025" cy="357505"/>
                      </a:xfrm>
                      <a:prstGeom prst="rect">
                        <a:avLst/>
                      </a:prstGeom>
                      <a:noFill/>
                      <a:ln>
                        <a:noFill/>
                      </a:ln>
                    </wps:spPr>
                    <wps:txbx>
                      <w:txbxContent>
                        <w:p w14:paraId="3442EA9B" w14:textId="062F0B37" w:rsidR="00807EA6" w:rsidRPr="00807EA6" w:rsidRDefault="00807EA6" w:rsidP="00807EA6">
                          <w:pPr>
                            <w:spacing w:after="0"/>
                            <w:rPr>
                              <w:rFonts w:ascii="Calibri" w:eastAsia="Calibri" w:hAnsi="Calibri" w:cs="Calibri"/>
                              <w:noProof/>
                              <w:color w:val="000000"/>
                              <w:sz w:val="20"/>
                              <w:szCs w:val="20"/>
                            </w:rPr>
                          </w:pPr>
                          <w:r w:rsidRPr="00807EA6">
                            <w:rPr>
                              <w:rFonts w:ascii="Calibri" w:eastAsia="Calibri" w:hAnsi="Calibri" w:cs="Calibri"/>
                              <w:noProof/>
                              <w:color w:val="000000"/>
                              <w:sz w:val="20"/>
                              <w:szCs w:val="20"/>
                            </w:rPr>
                            <w:t>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AC4CF1" id="_x0000_t202" coordsize="21600,21600" o:spt="202" path="m,l,21600r21600,l21600,xe">
              <v:stroke joinstyle="miter"/>
              <v:path gradientshapeok="t" o:connecttype="rect"/>
            </v:shapetype>
            <v:shape id="Text Box 3" o:spid="_x0000_s1027" type="#_x0000_t202" alt="For Internal Use Only" style="position:absolute;margin-left:0;margin-top:0;width:105.7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" filled="f" stroked="f">
              <v:textbox style="mso-fit-shape-to-text:t" inset="20pt,0,0,15pt">
                <w:txbxContent>
                  <w:p w14:paraId="3442EA9B" w14:textId="062F0B37" w:rsidR="00807EA6" w:rsidRPr="00807EA6" w:rsidRDefault="00807EA6" w:rsidP="00807EA6">
                    <w:pPr>
                      <w:spacing w:after="0"/>
                      <w:rPr>
                        <w:rFonts w:ascii="Calibri" w:eastAsia="Calibri" w:hAnsi="Calibri" w:cs="Calibri"/>
                        <w:noProof/>
                        <w:color w:val="000000"/>
                        <w:sz w:val="20"/>
                        <w:szCs w:val="20"/>
                      </w:rPr>
                    </w:pPr>
                    <w:r w:rsidRPr="00807EA6">
                      <w:rPr>
                        <w:rFonts w:ascii="Calibri" w:eastAsia="Calibri" w:hAnsi="Calibri" w:cs="Calibri"/>
                        <w:noProof/>
                        <w:color w:val="000000"/>
                        <w:sz w:val="20"/>
                        <w:szCs w:val="20"/>
                      </w:rPr>
                      <w:t>For 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79CF" w14:textId="14DDF00B" w:rsidR="00807EA6" w:rsidRDefault="00807EA6">
    <w:pPr>
      <w:pStyle w:val="Footer"/>
    </w:pPr>
    <w:r>
      <w:rPr>
        <w:noProof/>
      </w:rPr>
      <mc:AlternateContent>
        <mc:Choice Requires="wps">
          <w:drawing>
            <wp:anchor distT="0" distB="0" distL="0" distR="0" simplePos="0" relativeHeight="251658240" behindDoc="0" locked="0" layoutInCell="1" allowOverlap="1" wp14:anchorId="214E9DA1" wp14:editId="62240F1E">
              <wp:simplePos x="635" y="635"/>
              <wp:positionH relativeFrom="page">
                <wp:align>left</wp:align>
              </wp:positionH>
              <wp:positionV relativeFrom="page">
                <wp:align>bottom</wp:align>
              </wp:positionV>
              <wp:extent cx="1343025" cy="357505"/>
              <wp:effectExtent l="0" t="0" r="9525" b="0"/>
              <wp:wrapNone/>
              <wp:docPr id="162671292" name="Text Box 1" descr="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3025" cy="357505"/>
                      </a:xfrm>
                      <a:prstGeom prst="rect">
                        <a:avLst/>
                      </a:prstGeom>
                      <a:noFill/>
                      <a:ln>
                        <a:noFill/>
                      </a:ln>
                    </wps:spPr>
                    <wps:txbx>
                      <w:txbxContent>
                        <w:p w14:paraId="4A07B982" w14:textId="256487BF" w:rsidR="00807EA6" w:rsidRPr="00807EA6" w:rsidRDefault="00807EA6" w:rsidP="00807EA6">
                          <w:pPr>
                            <w:spacing w:after="0"/>
                            <w:rPr>
                              <w:rFonts w:ascii="Calibri" w:eastAsia="Calibri" w:hAnsi="Calibri" w:cs="Calibri"/>
                              <w:noProof/>
                              <w:color w:val="000000"/>
                              <w:sz w:val="20"/>
                              <w:szCs w:val="20"/>
                            </w:rPr>
                          </w:pPr>
                          <w:r w:rsidRPr="00807EA6">
                            <w:rPr>
                              <w:rFonts w:ascii="Calibri" w:eastAsia="Calibri" w:hAnsi="Calibri" w:cs="Calibri"/>
                              <w:noProof/>
                              <w:color w:val="000000"/>
                              <w:sz w:val="20"/>
                              <w:szCs w:val="20"/>
                            </w:rPr>
                            <w:t>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4E9DA1" id="_x0000_t202" coordsize="21600,21600" o:spt="202" path="m,l,21600r21600,l21600,xe">
              <v:stroke joinstyle="miter"/>
              <v:path gradientshapeok="t" o:connecttype="rect"/>
            </v:shapetype>
            <v:shape id="Text Box 1" o:spid="_x0000_s1028" type="#_x0000_t202" alt="For Internal Use Only" style="position:absolute;margin-left:0;margin-top:0;width:105.7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" filled="f" stroked="f">
              <v:textbox style="mso-fit-shape-to-text:t" inset="20pt,0,0,15pt">
                <w:txbxContent>
                  <w:p w14:paraId="4A07B982" w14:textId="256487BF" w:rsidR="00807EA6" w:rsidRPr="00807EA6" w:rsidRDefault="00807EA6" w:rsidP="00807EA6">
                    <w:pPr>
                      <w:spacing w:after="0"/>
                      <w:rPr>
                        <w:rFonts w:ascii="Calibri" w:eastAsia="Calibri" w:hAnsi="Calibri" w:cs="Calibri"/>
                        <w:noProof/>
                        <w:color w:val="000000"/>
                        <w:sz w:val="20"/>
                        <w:szCs w:val="20"/>
                      </w:rPr>
                    </w:pPr>
                    <w:r w:rsidRPr="00807EA6">
                      <w:rPr>
                        <w:rFonts w:ascii="Calibri" w:eastAsia="Calibri" w:hAnsi="Calibri" w:cs="Calibri"/>
                        <w:noProof/>
                        <w:color w:val="000000"/>
                        <w:sz w:val="20"/>
                        <w:szCs w:val="20"/>
                      </w:rPr>
                      <w:t>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6C56" w14:textId="77777777" w:rsidR="000D22D7" w:rsidRDefault="000D22D7" w:rsidP="00807EA6">
      <w:pPr>
        <w:spacing w:after="0" w:line="240" w:lineRule="auto"/>
      </w:pPr>
      <w:r>
        <w:separator/>
      </w:r>
    </w:p>
  </w:footnote>
  <w:footnote w:type="continuationSeparator" w:id="0">
    <w:p w14:paraId="7E42EBC8" w14:textId="77777777" w:rsidR="000D22D7" w:rsidRDefault="000D22D7" w:rsidP="00807E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0B5C"/>
    <w:multiLevelType w:val="hybridMultilevel"/>
    <w:tmpl w:val="6CB28944"/>
    <w:lvl w:ilvl="0" w:tplc="44090019">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12D94900"/>
    <w:multiLevelType w:val="hybridMultilevel"/>
    <w:tmpl w:val="7682B3F2"/>
    <w:lvl w:ilvl="0" w:tplc="44090019">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15:restartNumberingAfterBreak="0">
    <w:nsid w:val="16FE38F9"/>
    <w:multiLevelType w:val="hybridMultilevel"/>
    <w:tmpl w:val="84D09AF2"/>
    <w:lvl w:ilvl="0" w:tplc="89C27BFA">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15:restartNumberingAfterBreak="0">
    <w:nsid w:val="216E34BE"/>
    <w:multiLevelType w:val="hybridMultilevel"/>
    <w:tmpl w:val="E2C8BACE"/>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2A83EFC"/>
    <w:multiLevelType w:val="hybridMultilevel"/>
    <w:tmpl w:val="A9F00D5A"/>
    <w:lvl w:ilvl="0" w:tplc="23F263D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3B10192"/>
    <w:multiLevelType w:val="hybridMultilevel"/>
    <w:tmpl w:val="D38EAD9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25BA10BF"/>
    <w:multiLevelType w:val="hybridMultilevel"/>
    <w:tmpl w:val="CDAE30D2"/>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7CB4C3B"/>
    <w:multiLevelType w:val="multilevel"/>
    <w:tmpl w:val="DBAAB408"/>
    <w:lvl w:ilvl="0">
      <w:start w:val="1"/>
      <w:numFmt w:val="decimal"/>
      <w:lvlText w:val="%1."/>
      <w:lvlJc w:val="left"/>
      <w:pPr>
        <w:ind w:left="360" w:hanging="360"/>
      </w:pPr>
      <w:rPr>
        <w:rFonts w:hint="default"/>
        <w:b w:val="0"/>
        <w:bCs w:val="0"/>
      </w:rPr>
    </w:lvl>
    <w:lvl w:ilvl="1">
      <w:start w:val="1"/>
      <w:numFmt w:val="decimal"/>
      <w:isLgl/>
      <w:lvlText w:val="%1.%2."/>
      <w:lvlJc w:val="left"/>
      <w:pPr>
        <w:ind w:left="568" w:hanging="360"/>
      </w:pPr>
      <w:rPr>
        <w:rFonts w:hint="default"/>
        <w:b w:val="0"/>
        <w:bCs w:val="0"/>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AA25115"/>
    <w:multiLevelType w:val="hybridMultilevel"/>
    <w:tmpl w:val="37E4A4B8"/>
    <w:lvl w:ilvl="0" w:tplc="AE1AB5B8">
      <w:start w:val="1"/>
      <w:numFmt w:val="lowerLetter"/>
      <w:lvlText w:val="%1."/>
      <w:lvlJc w:val="left"/>
      <w:pPr>
        <w:ind w:left="1080" w:hanging="360"/>
      </w:pPr>
      <w:rPr>
        <w:rFonts w:hint="default"/>
      </w:rPr>
    </w:lvl>
    <w:lvl w:ilvl="1" w:tplc="44090001">
      <w:start w:val="1"/>
      <w:numFmt w:val="bullet"/>
      <w:lvlText w:val=""/>
      <w:lvlJc w:val="left"/>
      <w:pPr>
        <w:ind w:left="1800" w:hanging="360"/>
      </w:pPr>
      <w:rPr>
        <w:rFonts w:ascii="Symbol" w:hAnsi="Symbol" w:hint="default"/>
      </w:r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0">
    <w:nsid w:val="2C9B6ED3"/>
    <w:multiLevelType w:val="hybridMultilevel"/>
    <w:tmpl w:val="37CAC03A"/>
    <w:lvl w:ilvl="0" w:tplc="44090019">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0" w15:restartNumberingAfterBreak="0">
    <w:nsid w:val="34D87B0E"/>
    <w:multiLevelType w:val="hybridMultilevel"/>
    <w:tmpl w:val="5978D10C"/>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5B11614"/>
    <w:multiLevelType w:val="hybridMultilevel"/>
    <w:tmpl w:val="6EBA6882"/>
    <w:lvl w:ilvl="0" w:tplc="44090019">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 w15:restartNumberingAfterBreak="0">
    <w:nsid w:val="41E10D99"/>
    <w:multiLevelType w:val="hybridMultilevel"/>
    <w:tmpl w:val="AB102A40"/>
    <w:lvl w:ilvl="0" w:tplc="44090019">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3" w15:restartNumberingAfterBreak="0">
    <w:nsid w:val="5031318B"/>
    <w:multiLevelType w:val="hybridMultilevel"/>
    <w:tmpl w:val="49442F1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9B65171"/>
    <w:multiLevelType w:val="hybridMultilevel"/>
    <w:tmpl w:val="59D0E9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2B1B80"/>
    <w:multiLevelType w:val="hybridMultilevel"/>
    <w:tmpl w:val="85987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2B14722"/>
    <w:multiLevelType w:val="multilevel"/>
    <w:tmpl w:val="DBAAB408"/>
    <w:lvl w:ilvl="0">
      <w:start w:val="1"/>
      <w:numFmt w:val="decimal"/>
      <w:lvlText w:val="%1."/>
      <w:lvlJc w:val="left"/>
      <w:pPr>
        <w:ind w:left="720" w:hanging="360"/>
      </w:pPr>
      <w:rPr>
        <w:rFonts w:hint="default"/>
        <w:b w:val="0"/>
        <w:bCs w:val="0"/>
      </w:rPr>
    </w:lvl>
    <w:lvl w:ilvl="1">
      <w:start w:val="1"/>
      <w:numFmt w:val="decimal"/>
      <w:isLgl/>
      <w:lvlText w:val="%1.%2."/>
      <w:lvlJc w:val="left"/>
      <w:pPr>
        <w:ind w:left="928" w:hanging="360"/>
      </w:pPr>
      <w:rPr>
        <w:rFonts w:hint="default"/>
        <w:b w:val="0"/>
        <w:bCs w:val="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80664830">
    <w:abstractNumId w:val="7"/>
  </w:num>
  <w:num w:numId="2" w16cid:durableId="843011435">
    <w:abstractNumId w:val="2"/>
  </w:num>
  <w:num w:numId="3" w16cid:durableId="1799104276">
    <w:abstractNumId w:val="8"/>
  </w:num>
  <w:num w:numId="4" w16cid:durableId="1867136849">
    <w:abstractNumId w:val="1"/>
  </w:num>
  <w:num w:numId="5" w16cid:durableId="161553629">
    <w:abstractNumId w:val="4"/>
  </w:num>
  <w:num w:numId="6" w16cid:durableId="29887191">
    <w:abstractNumId w:val="9"/>
  </w:num>
  <w:num w:numId="7" w16cid:durableId="1883713546">
    <w:abstractNumId w:val="10"/>
  </w:num>
  <w:num w:numId="8" w16cid:durableId="268047815">
    <w:abstractNumId w:val="13"/>
  </w:num>
  <w:num w:numId="9" w16cid:durableId="2050914541">
    <w:abstractNumId w:val="6"/>
  </w:num>
  <w:num w:numId="10" w16cid:durableId="885530214">
    <w:abstractNumId w:val="3"/>
  </w:num>
  <w:num w:numId="11" w16cid:durableId="643780125">
    <w:abstractNumId w:val="16"/>
  </w:num>
  <w:num w:numId="12" w16cid:durableId="1976829839">
    <w:abstractNumId w:val="5"/>
  </w:num>
  <w:num w:numId="13" w16cid:durableId="1486581958">
    <w:abstractNumId w:val="0"/>
  </w:num>
  <w:num w:numId="14" w16cid:durableId="1183520570">
    <w:abstractNumId w:val="11"/>
  </w:num>
  <w:num w:numId="15" w16cid:durableId="2105373275">
    <w:abstractNumId w:val="12"/>
  </w:num>
  <w:num w:numId="16" w16cid:durableId="1265042578">
    <w:abstractNumId w:val="15"/>
  </w:num>
  <w:num w:numId="17" w16cid:durableId="2553327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14"/>
    <w:rsid w:val="0001588D"/>
    <w:rsid w:val="00037623"/>
    <w:rsid w:val="0004347A"/>
    <w:rsid w:val="00056642"/>
    <w:rsid w:val="000570C9"/>
    <w:rsid w:val="00085CAA"/>
    <w:rsid w:val="000A6E85"/>
    <w:rsid w:val="000B2001"/>
    <w:rsid w:val="000C13D1"/>
    <w:rsid w:val="000C2C77"/>
    <w:rsid w:val="000C4768"/>
    <w:rsid w:val="000D22D7"/>
    <w:rsid w:val="000F193C"/>
    <w:rsid w:val="00160180"/>
    <w:rsid w:val="00164702"/>
    <w:rsid w:val="00164BCC"/>
    <w:rsid w:val="001B75DE"/>
    <w:rsid w:val="001B7B7F"/>
    <w:rsid w:val="001B7C3D"/>
    <w:rsid w:val="001D1918"/>
    <w:rsid w:val="001D3A79"/>
    <w:rsid w:val="001F1501"/>
    <w:rsid w:val="0020106A"/>
    <w:rsid w:val="00202144"/>
    <w:rsid w:val="002077BD"/>
    <w:rsid w:val="00213457"/>
    <w:rsid w:val="00220A48"/>
    <w:rsid w:val="00220DBA"/>
    <w:rsid w:val="0024495D"/>
    <w:rsid w:val="002517C0"/>
    <w:rsid w:val="002857BA"/>
    <w:rsid w:val="00285DEE"/>
    <w:rsid w:val="002A257A"/>
    <w:rsid w:val="002A78B2"/>
    <w:rsid w:val="002C1897"/>
    <w:rsid w:val="002D5072"/>
    <w:rsid w:val="002F162D"/>
    <w:rsid w:val="00364BBD"/>
    <w:rsid w:val="0037096E"/>
    <w:rsid w:val="003F13CE"/>
    <w:rsid w:val="003F548D"/>
    <w:rsid w:val="00426154"/>
    <w:rsid w:val="00427D05"/>
    <w:rsid w:val="0043383A"/>
    <w:rsid w:val="004647AA"/>
    <w:rsid w:val="00476668"/>
    <w:rsid w:val="00482983"/>
    <w:rsid w:val="00485A45"/>
    <w:rsid w:val="004A059E"/>
    <w:rsid w:val="004A71BF"/>
    <w:rsid w:val="004B6467"/>
    <w:rsid w:val="004D63F1"/>
    <w:rsid w:val="004F6BAF"/>
    <w:rsid w:val="00514918"/>
    <w:rsid w:val="00521A91"/>
    <w:rsid w:val="005228D9"/>
    <w:rsid w:val="005333D0"/>
    <w:rsid w:val="00542805"/>
    <w:rsid w:val="00561D29"/>
    <w:rsid w:val="00586B1D"/>
    <w:rsid w:val="005966F5"/>
    <w:rsid w:val="005A5F02"/>
    <w:rsid w:val="005B1A97"/>
    <w:rsid w:val="005C55AD"/>
    <w:rsid w:val="005C7FD6"/>
    <w:rsid w:val="005D3075"/>
    <w:rsid w:val="005E2E7F"/>
    <w:rsid w:val="005E5750"/>
    <w:rsid w:val="00603C20"/>
    <w:rsid w:val="00603DB8"/>
    <w:rsid w:val="0062521B"/>
    <w:rsid w:val="00625BAF"/>
    <w:rsid w:val="0062670E"/>
    <w:rsid w:val="0063165D"/>
    <w:rsid w:val="00645BC5"/>
    <w:rsid w:val="00656944"/>
    <w:rsid w:val="006705EB"/>
    <w:rsid w:val="0067205B"/>
    <w:rsid w:val="006772F1"/>
    <w:rsid w:val="00695999"/>
    <w:rsid w:val="00695B7B"/>
    <w:rsid w:val="006A6CFD"/>
    <w:rsid w:val="006B2B66"/>
    <w:rsid w:val="006D1E9F"/>
    <w:rsid w:val="006E579B"/>
    <w:rsid w:val="00720762"/>
    <w:rsid w:val="00742D61"/>
    <w:rsid w:val="00747084"/>
    <w:rsid w:val="00753C22"/>
    <w:rsid w:val="007613EE"/>
    <w:rsid w:val="007838A4"/>
    <w:rsid w:val="00786068"/>
    <w:rsid w:val="007B16DA"/>
    <w:rsid w:val="007F1C4C"/>
    <w:rsid w:val="007F3E8B"/>
    <w:rsid w:val="007F6A8A"/>
    <w:rsid w:val="007F7585"/>
    <w:rsid w:val="008030D1"/>
    <w:rsid w:val="00807EA6"/>
    <w:rsid w:val="00810639"/>
    <w:rsid w:val="00865B09"/>
    <w:rsid w:val="00883D2C"/>
    <w:rsid w:val="00894CAF"/>
    <w:rsid w:val="00895630"/>
    <w:rsid w:val="00895FF6"/>
    <w:rsid w:val="008A2511"/>
    <w:rsid w:val="008D075A"/>
    <w:rsid w:val="008F06D9"/>
    <w:rsid w:val="008F7011"/>
    <w:rsid w:val="00901E71"/>
    <w:rsid w:val="009207C7"/>
    <w:rsid w:val="009258AC"/>
    <w:rsid w:val="009306BB"/>
    <w:rsid w:val="00935B6E"/>
    <w:rsid w:val="009600AC"/>
    <w:rsid w:val="00966789"/>
    <w:rsid w:val="00967C46"/>
    <w:rsid w:val="009750F9"/>
    <w:rsid w:val="0098244D"/>
    <w:rsid w:val="009D0B6B"/>
    <w:rsid w:val="009D362F"/>
    <w:rsid w:val="00A379FC"/>
    <w:rsid w:val="00A60842"/>
    <w:rsid w:val="00A91382"/>
    <w:rsid w:val="00A93EEC"/>
    <w:rsid w:val="00AC1C94"/>
    <w:rsid w:val="00AC41AF"/>
    <w:rsid w:val="00AE0BA6"/>
    <w:rsid w:val="00AE626B"/>
    <w:rsid w:val="00AE685E"/>
    <w:rsid w:val="00B10968"/>
    <w:rsid w:val="00B12FCB"/>
    <w:rsid w:val="00B17E26"/>
    <w:rsid w:val="00B30A55"/>
    <w:rsid w:val="00B30DE0"/>
    <w:rsid w:val="00B36453"/>
    <w:rsid w:val="00B4240A"/>
    <w:rsid w:val="00B727B3"/>
    <w:rsid w:val="00B909F9"/>
    <w:rsid w:val="00B92893"/>
    <w:rsid w:val="00BA36F3"/>
    <w:rsid w:val="00BA6C2A"/>
    <w:rsid w:val="00BB22D7"/>
    <w:rsid w:val="00BB6113"/>
    <w:rsid w:val="00BB7A69"/>
    <w:rsid w:val="00BC1B14"/>
    <w:rsid w:val="00BC6582"/>
    <w:rsid w:val="00BE16B8"/>
    <w:rsid w:val="00BE5066"/>
    <w:rsid w:val="00BF5B50"/>
    <w:rsid w:val="00C0081B"/>
    <w:rsid w:val="00C20B47"/>
    <w:rsid w:val="00C306C5"/>
    <w:rsid w:val="00C323CA"/>
    <w:rsid w:val="00C47C74"/>
    <w:rsid w:val="00C50775"/>
    <w:rsid w:val="00C65AE1"/>
    <w:rsid w:val="00C7178A"/>
    <w:rsid w:val="00C97CF1"/>
    <w:rsid w:val="00CB2BE2"/>
    <w:rsid w:val="00CB599C"/>
    <w:rsid w:val="00CC03C4"/>
    <w:rsid w:val="00CD7438"/>
    <w:rsid w:val="00CE0243"/>
    <w:rsid w:val="00D16D37"/>
    <w:rsid w:val="00D207AA"/>
    <w:rsid w:val="00D2455F"/>
    <w:rsid w:val="00D26C93"/>
    <w:rsid w:val="00D377A1"/>
    <w:rsid w:val="00D520E3"/>
    <w:rsid w:val="00D53616"/>
    <w:rsid w:val="00D65E27"/>
    <w:rsid w:val="00D71BBD"/>
    <w:rsid w:val="00D9316D"/>
    <w:rsid w:val="00DC0DFA"/>
    <w:rsid w:val="00DD0583"/>
    <w:rsid w:val="00DD1FF0"/>
    <w:rsid w:val="00DF6DD8"/>
    <w:rsid w:val="00DF79C4"/>
    <w:rsid w:val="00E00679"/>
    <w:rsid w:val="00E17106"/>
    <w:rsid w:val="00E37826"/>
    <w:rsid w:val="00E45343"/>
    <w:rsid w:val="00EC0B91"/>
    <w:rsid w:val="00ED150F"/>
    <w:rsid w:val="00ED1C69"/>
    <w:rsid w:val="00EE2684"/>
    <w:rsid w:val="00EE2A9D"/>
    <w:rsid w:val="00EE30C6"/>
    <w:rsid w:val="00F074B6"/>
    <w:rsid w:val="00F15305"/>
    <w:rsid w:val="00F34F5D"/>
    <w:rsid w:val="00F4151E"/>
    <w:rsid w:val="00F64B34"/>
    <w:rsid w:val="00F9047B"/>
    <w:rsid w:val="00FB6209"/>
    <w:rsid w:val="00FD532E"/>
    <w:rsid w:val="00FE286C"/>
    <w:rsid w:val="00FF5C8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CB3D66"/>
  <w15:chartTrackingRefBased/>
  <w15:docId w15:val="{1CD7BEA9-2CAC-4425-ACFC-1A08E7A5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69"/>
  </w:style>
  <w:style w:type="paragraph" w:styleId="Heading1">
    <w:name w:val="heading 1"/>
    <w:basedOn w:val="Normal"/>
    <w:next w:val="Normal"/>
    <w:link w:val="Heading1Char"/>
    <w:uiPriority w:val="9"/>
    <w:qFormat/>
    <w:rsid w:val="00BC1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B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B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B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B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B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B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B14"/>
    <w:rPr>
      <w:rFonts w:eastAsiaTheme="majorEastAsia" w:cstheme="majorBidi"/>
      <w:color w:val="272727" w:themeColor="text1" w:themeTint="D8"/>
    </w:rPr>
  </w:style>
  <w:style w:type="paragraph" w:styleId="Title">
    <w:name w:val="Title"/>
    <w:basedOn w:val="Normal"/>
    <w:next w:val="Normal"/>
    <w:link w:val="TitleChar"/>
    <w:uiPriority w:val="10"/>
    <w:qFormat/>
    <w:rsid w:val="00BC1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B14"/>
    <w:pPr>
      <w:spacing w:before="160"/>
      <w:jc w:val="center"/>
    </w:pPr>
    <w:rPr>
      <w:i/>
      <w:iCs/>
      <w:color w:val="404040" w:themeColor="text1" w:themeTint="BF"/>
    </w:rPr>
  </w:style>
  <w:style w:type="character" w:customStyle="1" w:styleId="QuoteChar">
    <w:name w:val="Quote Char"/>
    <w:basedOn w:val="DefaultParagraphFont"/>
    <w:link w:val="Quote"/>
    <w:uiPriority w:val="29"/>
    <w:rsid w:val="00BC1B14"/>
    <w:rPr>
      <w:i/>
      <w:iCs/>
      <w:color w:val="404040" w:themeColor="text1" w:themeTint="BF"/>
    </w:rPr>
  </w:style>
  <w:style w:type="paragraph" w:styleId="ListParagraph">
    <w:name w:val="List Paragraph"/>
    <w:basedOn w:val="Normal"/>
    <w:uiPriority w:val="34"/>
    <w:qFormat/>
    <w:rsid w:val="00BC1B14"/>
    <w:pPr>
      <w:ind w:left="720"/>
      <w:contextualSpacing/>
    </w:pPr>
  </w:style>
  <w:style w:type="character" w:styleId="IntenseEmphasis">
    <w:name w:val="Intense Emphasis"/>
    <w:basedOn w:val="DefaultParagraphFont"/>
    <w:uiPriority w:val="21"/>
    <w:qFormat/>
    <w:rsid w:val="00BC1B14"/>
    <w:rPr>
      <w:i/>
      <w:iCs/>
      <w:color w:val="0F4761" w:themeColor="accent1" w:themeShade="BF"/>
    </w:rPr>
  </w:style>
  <w:style w:type="paragraph" w:styleId="IntenseQuote">
    <w:name w:val="Intense Quote"/>
    <w:basedOn w:val="Normal"/>
    <w:next w:val="Normal"/>
    <w:link w:val="IntenseQuoteChar"/>
    <w:uiPriority w:val="30"/>
    <w:qFormat/>
    <w:rsid w:val="00BC1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B14"/>
    <w:rPr>
      <w:i/>
      <w:iCs/>
      <w:color w:val="0F4761" w:themeColor="accent1" w:themeShade="BF"/>
    </w:rPr>
  </w:style>
  <w:style w:type="character" w:styleId="IntenseReference">
    <w:name w:val="Intense Reference"/>
    <w:basedOn w:val="DefaultParagraphFont"/>
    <w:uiPriority w:val="32"/>
    <w:qFormat/>
    <w:rsid w:val="00BC1B14"/>
    <w:rPr>
      <w:b/>
      <w:bCs/>
      <w:smallCaps/>
      <w:color w:val="0F4761" w:themeColor="accent1" w:themeShade="BF"/>
      <w:spacing w:val="5"/>
    </w:rPr>
  </w:style>
  <w:style w:type="character" w:styleId="Hyperlink">
    <w:name w:val="Hyperlink"/>
    <w:basedOn w:val="DefaultParagraphFont"/>
    <w:uiPriority w:val="99"/>
    <w:unhideWhenUsed/>
    <w:rsid w:val="00807EA6"/>
    <w:rPr>
      <w:color w:val="467886" w:themeColor="hyperlink"/>
      <w:u w:val="single"/>
    </w:rPr>
  </w:style>
  <w:style w:type="table" w:styleId="TableGrid">
    <w:name w:val="Table Grid"/>
    <w:basedOn w:val="TableNormal"/>
    <w:uiPriority w:val="39"/>
    <w:rsid w:val="00807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7EA6"/>
    <w:rPr>
      <w:sz w:val="16"/>
      <w:szCs w:val="16"/>
    </w:rPr>
  </w:style>
  <w:style w:type="paragraph" w:styleId="CommentText">
    <w:name w:val="annotation text"/>
    <w:basedOn w:val="Normal"/>
    <w:link w:val="CommentTextChar"/>
    <w:uiPriority w:val="99"/>
    <w:unhideWhenUsed/>
    <w:rsid w:val="00807EA6"/>
    <w:pPr>
      <w:spacing w:line="240" w:lineRule="auto"/>
    </w:pPr>
    <w:rPr>
      <w:sz w:val="20"/>
      <w:szCs w:val="20"/>
    </w:rPr>
  </w:style>
  <w:style w:type="character" w:customStyle="1" w:styleId="CommentTextChar">
    <w:name w:val="Comment Text Char"/>
    <w:basedOn w:val="DefaultParagraphFont"/>
    <w:link w:val="CommentText"/>
    <w:uiPriority w:val="99"/>
    <w:rsid w:val="00807EA6"/>
    <w:rPr>
      <w:sz w:val="20"/>
      <w:szCs w:val="20"/>
    </w:rPr>
  </w:style>
  <w:style w:type="paragraph" w:styleId="Footer">
    <w:name w:val="footer"/>
    <w:basedOn w:val="Normal"/>
    <w:link w:val="FooterChar"/>
    <w:uiPriority w:val="99"/>
    <w:unhideWhenUsed/>
    <w:rsid w:val="00807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EA6"/>
  </w:style>
  <w:style w:type="character" w:styleId="UnresolvedMention">
    <w:name w:val="Unresolved Mention"/>
    <w:basedOn w:val="DefaultParagraphFont"/>
    <w:uiPriority w:val="99"/>
    <w:semiHidden/>
    <w:unhideWhenUsed/>
    <w:rsid w:val="0063165D"/>
    <w:rPr>
      <w:color w:val="605E5C"/>
      <w:shd w:val="clear" w:color="auto" w:fill="E1DFDD"/>
    </w:rPr>
  </w:style>
  <w:style w:type="paragraph" w:styleId="NormalWeb">
    <w:name w:val="Normal (Web)"/>
    <w:basedOn w:val="Normal"/>
    <w:uiPriority w:val="99"/>
    <w:semiHidden/>
    <w:unhideWhenUsed/>
    <w:rsid w:val="007613E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61D29"/>
    <w:rPr>
      <w:color w:val="96607D" w:themeColor="followedHyperlink"/>
      <w:u w:val="single"/>
    </w:rPr>
  </w:style>
  <w:style w:type="paragraph" w:styleId="Revision">
    <w:name w:val="Revision"/>
    <w:hidden/>
    <w:uiPriority w:val="99"/>
    <w:semiHidden/>
    <w:rsid w:val="00AE0BA6"/>
    <w:pPr>
      <w:spacing w:after="0" w:line="240" w:lineRule="auto"/>
    </w:pPr>
  </w:style>
  <w:style w:type="paragraph" w:styleId="CommentSubject">
    <w:name w:val="annotation subject"/>
    <w:basedOn w:val="CommentText"/>
    <w:next w:val="CommentText"/>
    <w:link w:val="CommentSubjectChar"/>
    <w:uiPriority w:val="99"/>
    <w:semiHidden/>
    <w:unhideWhenUsed/>
    <w:rsid w:val="00AE0BA6"/>
    <w:rPr>
      <w:b/>
      <w:bCs/>
    </w:rPr>
  </w:style>
  <w:style w:type="character" w:customStyle="1" w:styleId="CommentSubjectChar">
    <w:name w:val="Comment Subject Char"/>
    <w:basedOn w:val="CommentTextChar"/>
    <w:link w:val="CommentSubject"/>
    <w:uiPriority w:val="99"/>
    <w:semiHidden/>
    <w:rsid w:val="00AE0B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455665">
      <w:bodyDiv w:val="1"/>
      <w:marLeft w:val="0"/>
      <w:marRight w:val="0"/>
      <w:marTop w:val="0"/>
      <w:marBottom w:val="0"/>
      <w:divBdr>
        <w:top w:val="none" w:sz="0" w:space="0" w:color="auto"/>
        <w:left w:val="none" w:sz="0" w:space="0" w:color="auto"/>
        <w:bottom w:val="none" w:sz="0" w:space="0" w:color="auto"/>
        <w:right w:val="none" w:sz="0" w:space="0" w:color="auto"/>
      </w:divBdr>
    </w:div>
    <w:div w:id="209053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neprotect.com/privacy-poli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BA947-A63A-4900-97E5-6D2F3E3C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Kieren Phang Whey Jian</dc:creator>
  <cp:keywords/>
  <dc:description/>
  <cp:lastModifiedBy>J. Lavanya A/P Jayakobi</cp:lastModifiedBy>
  <cp:revision>5</cp:revision>
  <cp:lastPrinted>2026-03-10T02:05:00Z</cp:lastPrinted>
  <dcterms:created xsi:type="dcterms:W3CDTF">2026-03-11T08:13:00Z</dcterms:created>
  <dcterms:modified xsi:type="dcterms:W3CDTF">2026-03-18T05:59:00Z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9b22abc,75b798f8,106e05a5</vt:lpwstr>
  </property>
  <property fmtid="{D5CDD505-2E9C-101B-9397-08002B2CF9AE}" pid="3" name="ClassificationContentMarkingFooterFontProps">
    <vt:lpwstr>#000000,10,Calibri</vt:lpwstr>
  </property>
  <property fmtid="{D5CDD505-2E9C-101B-9397-08002B2CF9AE}" pid="4" name="ClassificationContentMarkingFooterText">
    <vt:lpwstr>For Internal Use Only</vt:lpwstr>
  </property>
  <property fmtid="{D5CDD505-2E9C-101B-9397-08002B2CF9AE}" pid="5" name="MSIP_Label_3c5e8bb3-b5d3-42c6-be6b-d6ecc56f2bbb_Enabled">
    <vt:lpwstr>true</vt:lpwstr>
  </property>
  <property fmtid="{D5CDD505-2E9C-101B-9397-08002B2CF9AE}" pid="6" name="MSIP_Label_3c5e8bb3-b5d3-42c6-be6b-d6ecc56f2bbb_SetDate">
    <vt:lpwstr>2025-01-09T09:16:25Z</vt:lpwstr>
  </property>
  <property fmtid="{D5CDD505-2E9C-101B-9397-08002B2CF9AE}" pid="7" name="MSIP_Label_3c5e8bb3-b5d3-42c6-be6b-d6ecc56f2bbb_Method">
    <vt:lpwstr>Standard</vt:lpwstr>
  </property>
  <property fmtid="{D5CDD505-2E9C-101B-9397-08002B2CF9AE}" pid="8" name="MSIP_Label_3c5e8bb3-b5d3-42c6-be6b-d6ecc56f2bbb_Name">
    <vt:lpwstr>For Internal Use Only</vt:lpwstr>
  </property>
  <property fmtid="{D5CDD505-2E9C-101B-9397-08002B2CF9AE}" pid="9" name="MSIP_Label_3c5e8bb3-b5d3-42c6-be6b-d6ecc56f2bbb_SiteId">
    <vt:lpwstr>034de8bf-2acf-4de7-aec2-fc54e5882144</vt:lpwstr>
  </property>
  <property fmtid="{D5CDD505-2E9C-101B-9397-08002B2CF9AE}" pid="10" name="MSIP_Label_3c5e8bb3-b5d3-42c6-be6b-d6ecc56f2bbb_ActionId">
    <vt:lpwstr>b07c0ad5-cd74-4234-8d5d-92ce3242f269</vt:lpwstr>
  </property>
  <property fmtid="{D5CDD505-2E9C-101B-9397-08002B2CF9AE}" pid="11" name="MSIP_Label_3c5e8bb3-b5d3-42c6-be6b-d6ecc56f2bbb_ContentBits">
    <vt:lpwstr>2</vt:lpwstr>
  </property>
</Properties>
</file>